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6582" w:rsidRPr="0083309E" w:rsidRDefault="00B46582" w:rsidP="00B46582">
      <w:pPr>
        <w:pStyle w:val="pmatn2"/>
        <w:rPr>
          <w:rFonts w:asciiTheme="majorBidi" w:hAnsiTheme="majorBidi" w:cstheme="majorBidi"/>
          <w:sz w:val="28"/>
          <w:szCs w:val="28"/>
          <w:rtl/>
        </w:rPr>
      </w:pPr>
      <w:r w:rsidRPr="0083309E">
        <w:rPr>
          <w:rFonts w:asciiTheme="majorBidi" w:hAnsiTheme="majorBidi" w:cstheme="majorBidi"/>
          <w:sz w:val="28"/>
          <w:szCs w:val="28"/>
          <w:rtl/>
        </w:rPr>
        <w:t>جعفر السبحاني</w:t>
      </w:r>
      <w:r w:rsidRPr="0083309E">
        <w:rPr>
          <w:rFonts w:asciiTheme="majorBidi" w:hAnsiTheme="majorBidi" w:cstheme="majorBidi"/>
          <w:sz w:val="28"/>
          <w:szCs w:val="28"/>
          <w:rtl/>
        </w:rPr>
        <w:br/>
        <w:t xml:space="preserve">قم ـ مؤسسة الإمام الصادق </w:t>
      </w:r>
      <w:r w:rsidRPr="0083309E">
        <w:rPr>
          <w:rFonts w:asciiTheme="majorBidi" w:hAnsiTheme="majorBidi" w:cstheme="majorBidi"/>
          <w:color w:val="008080"/>
          <w:sz w:val="28"/>
          <w:szCs w:val="28"/>
          <w:rtl/>
        </w:rPr>
        <w:t xml:space="preserve">ـ عليه السَّلام ـ </w:t>
      </w:r>
    </w:p>
    <w:p w:rsidR="00B46582" w:rsidRPr="0083309E" w:rsidRDefault="00B46582" w:rsidP="00B46582">
      <w:pPr>
        <w:bidi/>
        <w:spacing w:before="150" w:line="375" w:lineRule="atLeast"/>
        <w:rPr>
          <w:rStyle w:val="color-pawaraghi1"/>
          <w:rFonts w:asciiTheme="majorBidi" w:hAnsiTheme="majorBidi" w:cstheme="majorBidi"/>
          <w:sz w:val="28"/>
          <w:szCs w:val="28"/>
        </w:rPr>
      </w:pPr>
      <w:r>
        <w:rPr>
          <w:rStyle w:val="color-pawaraghi1"/>
          <w:rFonts w:asciiTheme="majorBidi" w:hAnsiTheme="majorBidi" w:cstheme="majorBidi"/>
          <w:sz w:val="28"/>
          <w:szCs w:val="28"/>
          <w:rtl w:val="0"/>
        </w:rPr>
        <w:pict>
          <v:rect id="_x0000_i1025" style="width:150pt;height:.75pt" o:hrpct="0" o:hralign="center" o:hrstd="t" o:hrnoshade="t" o:hr="t" fillcolor="#cd5c5c" stroked="f"/>
        </w:pict>
      </w:r>
    </w:p>
    <w:p w:rsidR="00B46582" w:rsidRPr="0083309E" w:rsidRDefault="00B46582" w:rsidP="00B46582">
      <w:pPr>
        <w:bidi/>
        <w:spacing w:before="150" w:line="240" w:lineRule="auto"/>
        <w:rPr>
          <w:rFonts w:asciiTheme="majorBidi" w:hAnsiTheme="majorBidi" w:cstheme="majorBidi"/>
          <w:sz w:val="28"/>
          <w:szCs w:val="28"/>
        </w:rPr>
      </w:pPr>
      <w:r w:rsidRPr="0083309E">
        <w:rPr>
          <w:rStyle w:val="color-pawaraghi1"/>
          <w:rFonts w:asciiTheme="majorBidi" w:hAnsiTheme="majorBidi" w:cstheme="majorBidi"/>
          <w:sz w:val="28"/>
          <w:szCs w:val="28"/>
          <w:rtl w:val="0"/>
        </w:rPr>
        <w:t>1-</w:t>
      </w:r>
      <w:r w:rsidRPr="0083309E">
        <w:rPr>
          <w:rStyle w:val="color-pawaraghi1"/>
          <w:rFonts w:asciiTheme="majorBidi" w:hAnsiTheme="majorBidi" w:cs="Times New Roman"/>
          <w:sz w:val="28"/>
          <w:szCs w:val="28"/>
          <w:rtl w:val="0"/>
        </w:rPr>
        <w:t>آل</w:t>
      </w:r>
      <w:r w:rsidRPr="0083309E">
        <w:rPr>
          <w:rStyle w:val="color-pawaraghi1"/>
          <w:rFonts w:asciiTheme="majorBidi" w:hAnsiTheme="majorBidi" w:cstheme="majorBidi"/>
          <w:sz w:val="28"/>
          <w:szCs w:val="28"/>
          <w:rtl w:val="0"/>
        </w:rPr>
        <w:t xml:space="preserve"> </w:t>
      </w:r>
      <w:proofErr w:type="spellStart"/>
      <w:r w:rsidRPr="0083309E">
        <w:rPr>
          <w:rStyle w:val="color-pawaraghi1"/>
          <w:rFonts w:asciiTheme="majorBidi" w:hAnsiTheme="majorBidi" w:cs="Times New Roman"/>
          <w:sz w:val="28"/>
          <w:szCs w:val="28"/>
          <w:rtl w:val="0"/>
        </w:rPr>
        <w:t>عمران</w:t>
      </w:r>
      <w:proofErr w:type="spellEnd"/>
      <w:r w:rsidRPr="0083309E">
        <w:rPr>
          <w:rStyle w:val="color-pawaraghi1"/>
          <w:rFonts w:asciiTheme="majorBidi" w:hAnsiTheme="majorBidi" w:cstheme="majorBidi"/>
          <w:sz w:val="28"/>
          <w:szCs w:val="28"/>
          <w:rtl w:val="0"/>
        </w:rPr>
        <w:t xml:space="preserve">: </w:t>
      </w:r>
      <w:proofErr w:type="gramStart"/>
      <w:r w:rsidRPr="0083309E">
        <w:rPr>
          <w:rStyle w:val="color-pawaraghi1"/>
          <w:rFonts w:asciiTheme="majorBidi" w:hAnsiTheme="majorBidi" w:cstheme="majorBidi"/>
          <w:sz w:val="28"/>
          <w:szCs w:val="28"/>
          <w:rtl w:val="0"/>
        </w:rPr>
        <w:t>103 .</w:t>
      </w:r>
      <w:proofErr w:type="gramEnd"/>
      <w:r w:rsidRPr="0083309E">
        <w:rPr>
          <w:rStyle w:val="color-pawaraghi1"/>
          <w:rFonts w:asciiTheme="majorBidi" w:hAnsiTheme="majorBidi" w:cstheme="majorBidi"/>
          <w:sz w:val="28"/>
          <w:szCs w:val="28"/>
          <w:rtl w:val="0"/>
        </w:rPr>
        <w:t xml:space="preserve"> </w:t>
      </w:r>
    </w:p>
    <w:p w:rsidR="00B46582" w:rsidRPr="0083309E" w:rsidRDefault="00B46582" w:rsidP="00B46582">
      <w:pPr>
        <w:bidi/>
        <w:spacing w:after="150"/>
        <w:rPr>
          <w:rFonts w:asciiTheme="majorBidi" w:hAnsiTheme="majorBidi" w:cstheme="majorBidi"/>
          <w:sz w:val="28"/>
          <w:szCs w:val="28"/>
          <w:rtl/>
        </w:rPr>
      </w:pPr>
      <w:r>
        <w:rPr>
          <w:rFonts w:asciiTheme="majorBidi" w:hAnsiTheme="majorBidi" w:cstheme="majorBidi"/>
          <w:sz w:val="28"/>
          <w:szCs w:val="28"/>
        </w:rPr>
        <w:pict>
          <v:rect id="_x0000_i1026" style="width:445.5pt;height:.75pt" o:hralign="center" o:hrstd="t" o:hrnoshade="t" o:hr="t" fillcolor="#369" stroked="f"/>
        </w:pict>
      </w:r>
    </w:p>
    <w:p w:rsidR="00B46582" w:rsidRPr="0083309E" w:rsidRDefault="00B46582" w:rsidP="00B46582">
      <w:pPr>
        <w:bidi/>
        <w:spacing w:after="150"/>
        <w:jc w:val="center"/>
        <w:rPr>
          <w:rFonts w:asciiTheme="majorBidi" w:hAnsiTheme="majorBidi" w:cstheme="majorBidi"/>
          <w:b/>
          <w:bCs/>
          <w:color w:val="CC6666"/>
          <w:sz w:val="28"/>
          <w:szCs w:val="28"/>
          <w:rtl/>
        </w:rPr>
      </w:pPr>
      <w:bookmarkStart w:id="0" w:name="5"/>
      <w:bookmarkEnd w:id="0"/>
      <w:r w:rsidRPr="0083309E">
        <w:rPr>
          <w:rFonts w:asciiTheme="majorBidi" w:hAnsiTheme="majorBidi" w:cstheme="majorBidi"/>
          <w:b/>
          <w:bCs/>
          <w:color w:val="CC6666"/>
          <w:sz w:val="28"/>
          <w:szCs w:val="28"/>
          <w:rtl/>
        </w:rPr>
        <w:t>(5)</w:t>
      </w:r>
    </w:p>
    <w:p w:rsidR="00B46582" w:rsidRPr="0083309E" w:rsidRDefault="00B46582" w:rsidP="00B46582">
      <w:pPr>
        <w:pStyle w:val="Titre1"/>
        <w:bidi/>
        <w:rPr>
          <w:rFonts w:asciiTheme="majorBidi" w:hAnsiTheme="majorBidi" w:cstheme="majorBidi"/>
          <w:color w:val="A0522D"/>
          <w:sz w:val="28"/>
          <w:szCs w:val="28"/>
          <w:rtl/>
        </w:rPr>
      </w:pPr>
      <w:r w:rsidRPr="0083309E">
        <w:rPr>
          <w:rFonts w:asciiTheme="majorBidi" w:hAnsiTheme="majorBidi" w:cstheme="majorBidi"/>
          <w:sz w:val="28"/>
          <w:szCs w:val="28"/>
          <w:rtl/>
        </w:rPr>
        <w:t>الميراث بالقرابة</w:t>
      </w:r>
    </w:p>
    <w:p w:rsidR="00B46582" w:rsidRPr="0083309E" w:rsidRDefault="00B46582" w:rsidP="00B46582">
      <w:pPr>
        <w:pStyle w:val="Titre1"/>
        <w:bidi/>
        <w:rPr>
          <w:rFonts w:asciiTheme="majorBidi" w:hAnsiTheme="majorBidi" w:cstheme="majorBidi"/>
          <w:sz w:val="28"/>
          <w:szCs w:val="28"/>
          <w:rtl/>
        </w:rPr>
      </w:pPr>
      <w:r w:rsidRPr="0083309E">
        <w:rPr>
          <w:rFonts w:asciiTheme="majorBidi" w:hAnsiTheme="majorBidi" w:cstheme="majorBidi"/>
          <w:sz w:val="28"/>
          <w:szCs w:val="28"/>
          <w:rtl/>
        </w:rPr>
        <w:t xml:space="preserve">أو </w:t>
      </w:r>
    </w:p>
    <w:p w:rsidR="00B46582" w:rsidRPr="0083309E" w:rsidRDefault="00B46582" w:rsidP="00B46582">
      <w:pPr>
        <w:pStyle w:val="Titre1"/>
        <w:bidi/>
        <w:rPr>
          <w:rFonts w:asciiTheme="majorBidi" w:hAnsiTheme="majorBidi" w:cstheme="majorBidi"/>
          <w:sz w:val="28"/>
          <w:szCs w:val="28"/>
          <w:rtl/>
        </w:rPr>
      </w:pPr>
      <w:r w:rsidRPr="0083309E">
        <w:rPr>
          <w:rFonts w:asciiTheme="majorBidi" w:hAnsiTheme="majorBidi" w:cstheme="majorBidi"/>
          <w:sz w:val="28"/>
          <w:szCs w:val="28"/>
          <w:rtl/>
        </w:rPr>
        <w:t>بالتعصيب</w:t>
      </w:r>
    </w:p>
    <w:p w:rsidR="00B46582" w:rsidRPr="0083309E" w:rsidRDefault="00B46582" w:rsidP="00B46582">
      <w:pPr>
        <w:pStyle w:val="pmatn"/>
        <w:rPr>
          <w:rFonts w:asciiTheme="majorBidi" w:hAnsiTheme="majorBidi" w:cstheme="majorBidi"/>
          <w:sz w:val="28"/>
          <w:szCs w:val="28"/>
          <w:rtl/>
        </w:rPr>
      </w:pPr>
      <w:r w:rsidRPr="0083309E">
        <w:rPr>
          <w:rFonts w:asciiTheme="majorBidi" w:hAnsiTheme="majorBidi" w:cstheme="majorBidi"/>
          <w:sz w:val="28"/>
          <w:szCs w:val="28"/>
          <w:rtl/>
        </w:rPr>
        <w:t xml:space="preserve">الميراث بالتعصيب من خصائص الفقه السنّي وليس في الفقه </w:t>
      </w:r>
      <w:proofErr w:type="spellStart"/>
      <w:r w:rsidRPr="0083309E">
        <w:rPr>
          <w:rFonts w:asciiTheme="majorBidi" w:hAnsiTheme="majorBidi" w:cstheme="majorBidi"/>
          <w:sz w:val="28"/>
          <w:szCs w:val="28"/>
          <w:rtl/>
        </w:rPr>
        <w:t>الإمامي</w:t>
      </w:r>
      <w:proofErr w:type="spellEnd"/>
      <w:r w:rsidRPr="0083309E">
        <w:rPr>
          <w:rFonts w:asciiTheme="majorBidi" w:hAnsiTheme="majorBidi" w:cstheme="majorBidi"/>
          <w:sz w:val="28"/>
          <w:szCs w:val="28"/>
          <w:rtl/>
        </w:rPr>
        <w:t xml:space="preserve"> منه عين ولا أثر، بل هو منكر عند </w:t>
      </w:r>
      <w:proofErr w:type="spellStart"/>
      <w:r w:rsidRPr="0083309E">
        <w:rPr>
          <w:rFonts w:asciiTheme="majorBidi" w:hAnsiTheme="majorBidi" w:cstheme="majorBidi"/>
          <w:sz w:val="28"/>
          <w:szCs w:val="28"/>
          <w:rtl/>
        </w:rPr>
        <w:t>الإمامية</w:t>
      </w:r>
      <w:proofErr w:type="spellEnd"/>
      <w:r w:rsidRPr="0083309E">
        <w:rPr>
          <w:rFonts w:asciiTheme="majorBidi" w:hAnsiTheme="majorBidi" w:cstheme="majorBidi"/>
          <w:sz w:val="28"/>
          <w:szCs w:val="28"/>
          <w:rtl/>
        </w:rPr>
        <w:t xml:space="preserve"> أشدّ الإنكار كما سيوافيك، ولإيضاح المقام نقدّم أُموراً:</w:t>
      </w:r>
    </w:p>
    <w:p w:rsidR="00B46582" w:rsidRPr="0083309E" w:rsidRDefault="00B46582" w:rsidP="00B46582">
      <w:pPr>
        <w:pStyle w:val="Titre2"/>
        <w:bidi/>
        <w:rPr>
          <w:rFonts w:asciiTheme="majorBidi" w:hAnsiTheme="majorBidi"/>
          <w:sz w:val="28"/>
          <w:szCs w:val="28"/>
          <w:rtl/>
        </w:rPr>
      </w:pPr>
      <w:r w:rsidRPr="0083309E">
        <w:rPr>
          <w:rFonts w:asciiTheme="majorBidi" w:hAnsiTheme="majorBidi"/>
          <w:sz w:val="28"/>
          <w:szCs w:val="28"/>
          <w:rtl/>
        </w:rPr>
        <w:t xml:space="preserve">الأوّل: العَصَبة في اللغة </w:t>
      </w:r>
      <w:proofErr w:type="gramStart"/>
      <w:r w:rsidRPr="0083309E">
        <w:rPr>
          <w:rFonts w:asciiTheme="majorBidi" w:hAnsiTheme="majorBidi"/>
          <w:sz w:val="28"/>
          <w:szCs w:val="28"/>
          <w:rtl/>
        </w:rPr>
        <w:t>والاصطلاح</w:t>
      </w:r>
      <w:proofErr w:type="gramEnd"/>
    </w:p>
    <w:p w:rsidR="00B46582" w:rsidRPr="0083309E" w:rsidRDefault="00B46582" w:rsidP="00B46582">
      <w:pPr>
        <w:pStyle w:val="pmatn"/>
        <w:rPr>
          <w:rFonts w:asciiTheme="majorBidi" w:hAnsiTheme="majorBidi" w:cstheme="majorBidi"/>
          <w:sz w:val="28"/>
          <w:szCs w:val="28"/>
          <w:rtl/>
        </w:rPr>
      </w:pPr>
      <w:r w:rsidRPr="0083309E">
        <w:rPr>
          <w:rFonts w:asciiTheme="majorBidi" w:hAnsiTheme="majorBidi" w:cstheme="majorBidi"/>
          <w:sz w:val="28"/>
          <w:szCs w:val="28"/>
          <w:rtl/>
        </w:rPr>
        <w:t>العَصَبَة جمع عاصب كطلبة جمع طالب، وهو مأخوذ من العَصَب وهو الطيّ الشديد، يقال: عصب برأسه العمامة، شدّها ولفّها عليه، ومع كونها جمعاً لكن تطلق على الواحد والجمع والمذكر والمؤنث، وتجمع أيضاً على عَصَبات.</w:t>
      </w:r>
    </w:p>
    <w:p w:rsidR="00B46582" w:rsidRPr="0083309E" w:rsidRDefault="00B46582" w:rsidP="00B46582">
      <w:pPr>
        <w:bidi/>
        <w:spacing w:after="150"/>
        <w:rPr>
          <w:rFonts w:asciiTheme="majorBidi" w:hAnsiTheme="majorBidi" w:cstheme="majorBidi"/>
          <w:sz w:val="28"/>
          <w:szCs w:val="28"/>
          <w:rtl/>
        </w:rPr>
      </w:pPr>
      <w:r>
        <w:rPr>
          <w:rFonts w:asciiTheme="majorBidi" w:hAnsiTheme="majorBidi" w:cstheme="majorBidi"/>
          <w:sz w:val="28"/>
          <w:szCs w:val="28"/>
        </w:rPr>
        <w:pict>
          <v:rect id="_x0000_i1027" style="width:445.5pt;height:.75pt" o:hralign="center" o:hrstd="t" o:hrnoshade="t" o:hr="t" fillcolor="#369" stroked="f"/>
        </w:pict>
      </w:r>
    </w:p>
    <w:p w:rsidR="00B46582" w:rsidRPr="0083309E" w:rsidRDefault="00B46582" w:rsidP="00B46582">
      <w:pPr>
        <w:bidi/>
        <w:spacing w:after="150"/>
        <w:jc w:val="center"/>
        <w:rPr>
          <w:rFonts w:asciiTheme="majorBidi" w:hAnsiTheme="majorBidi" w:cstheme="majorBidi"/>
          <w:b/>
          <w:bCs/>
          <w:color w:val="CC6666"/>
          <w:sz w:val="28"/>
          <w:szCs w:val="28"/>
          <w:rtl/>
        </w:rPr>
      </w:pPr>
      <w:bookmarkStart w:id="1" w:name="6"/>
      <w:bookmarkEnd w:id="1"/>
      <w:r w:rsidRPr="0083309E">
        <w:rPr>
          <w:rFonts w:asciiTheme="majorBidi" w:hAnsiTheme="majorBidi" w:cstheme="majorBidi"/>
          <w:b/>
          <w:bCs/>
          <w:color w:val="CC6666"/>
          <w:sz w:val="28"/>
          <w:szCs w:val="28"/>
          <w:rtl/>
        </w:rPr>
        <w:t>(6)</w:t>
      </w:r>
    </w:p>
    <w:p w:rsidR="00B46582" w:rsidRPr="0083309E" w:rsidRDefault="00B46582" w:rsidP="00B46582">
      <w:pPr>
        <w:pStyle w:val="pmatn"/>
        <w:rPr>
          <w:rFonts w:asciiTheme="majorBidi" w:hAnsiTheme="majorBidi" w:cstheme="majorBidi"/>
          <w:sz w:val="28"/>
          <w:szCs w:val="28"/>
          <w:rtl/>
        </w:rPr>
      </w:pPr>
      <w:r w:rsidRPr="0083309E">
        <w:rPr>
          <w:rFonts w:asciiTheme="majorBidi" w:hAnsiTheme="majorBidi" w:cstheme="majorBidi"/>
          <w:sz w:val="28"/>
          <w:szCs w:val="28"/>
          <w:rtl/>
        </w:rPr>
        <w:t>ويطلق على الذكر من أقارب الميت الذي لم تدخل في نسبته إلى الميت أُنثى، وسُمُّوا عصبة لأنّهم أصابوا به، أي أحاطوا بالميت، فالأب طرف والابن طرف والأخ طرف، والعم طرف، وهؤلاء كلّهم عَصَبَة، لأنّهم يحيطون بالميت كإحاطة العمامة بالرأس.</w:t>
      </w:r>
    </w:p>
    <w:p w:rsidR="00B46582" w:rsidRPr="0083309E" w:rsidRDefault="00B46582" w:rsidP="00B46582">
      <w:pPr>
        <w:pStyle w:val="pmatn"/>
        <w:rPr>
          <w:rFonts w:asciiTheme="majorBidi" w:hAnsiTheme="majorBidi" w:cstheme="majorBidi"/>
          <w:sz w:val="28"/>
          <w:szCs w:val="28"/>
          <w:rtl/>
        </w:rPr>
      </w:pPr>
      <w:proofErr w:type="gramStart"/>
      <w:r w:rsidRPr="0083309E">
        <w:rPr>
          <w:rFonts w:asciiTheme="majorBidi" w:hAnsiTheme="majorBidi" w:cstheme="majorBidi"/>
          <w:sz w:val="28"/>
          <w:szCs w:val="28"/>
          <w:rtl/>
        </w:rPr>
        <w:t>وفي</w:t>
      </w:r>
      <w:proofErr w:type="gramEnd"/>
      <w:r w:rsidRPr="0083309E">
        <w:rPr>
          <w:rFonts w:asciiTheme="majorBidi" w:hAnsiTheme="majorBidi" w:cstheme="majorBidi"/>
          <w:sz w:val="28"/>
          <w:szCs w:val="28"/>
          <w:rtl/>
        </w:rPr>
        <w:t xml:space="preserve"> مصطلح الفقهاء: العصبَة، هو الوارث بغير فرض وتقدير، فإذا كان معه ذو فرض أخذ بما فضل عنه قلّ أو كثر، وإن انفرد، أخذ الكل، وإن استغرقت الفروض المال، سقط.</w:t>
      </w:r>
      <w:r w:rsidRPr="0083309E">
        <w:rPr>
          <w:rFonts w:asciiTheme="majorBidi" w:hAnsiTheme="majorBidi" w:cstheme="majorBidi"/>
          <w:color w:val="996600"/>
          <w:sz w:val="28"/>
          <w:szCs w:val="28"/>
          <w:vertAlign w:val="superscript"/>
          <w:rtl/>
        </w:rPr>
        <w:t>(1)</w:t>
      </w:r>
    </w:p>
    <w:p w:rsidR="00B46582" w:rsidRPr="0083309E" w:rsidRDefault="00B46582" w:rsidP="00B46582">
      <w:pPr>
        <w:pStyle w:val="Titre2"/>
        <w:bidi/>
        <w:rPr>
          <w:rFonts w:asciiTheme="majorBidi" w:hAnsiTheme="majorBidi"/>
          <w:sz w:val="28"/>
          <w:szCs w:val="28"/>
          <w:rtl/>
        </w:rPr>
      </w:pPr>
      <w:r w:rsidRPr="0083309E">
        <w:rPr>
          <w:rFonts w:asciiTheme="majorBidi" w:hAnsiTheme="majorBidi"/>
          <w:sz w:val="28"/>
          <w:szCs w:val="28"/>
          <w:rtl/>
        </w:rPr>
        <w:t>الثاني: أقسام العصبة</w:t>
      </w:r>
    </w:p>
    <w:p w:rsidR="00B46582" w:rsidRPr="0083309E" w:rsidRDefault="00B46582" w:rsidP="00B46582">
      <w:pPr>
        <w:pStyle w:val="pmatn"/>
        <w:rPr>
          <w:rFonts w:asciiTheme="majorBidi" w:hAnsiTheme="majorBidi" w:cstheme="majorBidi"/>
          <w:sz w:val="28"/>
          <w:szCs w:val="28"/>
          <w:rtl/>
        </w:rPr>
      </w:pPr>
      <w:r w:rsidRPr="0083309E">
        <w:rPr>
          <w:rFonts w:asciiTheme="majorBidi" w:hAnsiTheme="majorBidi" w:cstheme="majorBidi"/>
          <w:sz w:val="28"/>
          <w:szCs w:val="28"/>
          <w:rtl/>
        </w:rPr>
        <w:t xml:space="preserve">تنقسم العصبة </w:t>
      </w:r>
      <w:proofErr w:type="gramStart"/>
      <w:r w:rsidRPr="0083309E">
        <w:rPr>
          <w:rFonts w:asciiTheme="majorBidi" w:hAnsiTheme="majorBidi" w:cstheme="majorBidi"/>
          <w:sz w:val="28"/>
          <w:szCs w:val="28"/>
          <w:rtl/>
        </w:rPr>
        <w:t>عندهم</w:t>
      </w:r>
      <w:proofErr w:type="gramEnd"/>
      <w:r w:rsidRPr="0083309E">
        <w:rPr>
          <w:rFonts w:asciiTheme="majorBidi" w:hAnsiTheme="majorBidi" w:cstheme="majorBidi"/>
          <w:sz w:val="28"/>
          <w:szCs w:val="28"/>
          <w:rtl/>
        </w:rPr>
        <w:t xml:space="preserve"> إلى قسمين:</w:t>
      </w:r>
    </w:p>
    <w:p w:rsidR="00B46582" w:rsidRPr="0083309E" w:rsidRDefault="00B46582" w:rsidP="00B46582">
      <w:pPr>
        <w:pStyle w:val="pmatn"/>
        <w:rPr>
          <w:rFonts w:asciiTheme="majorBidi" w:hAnsiTheme="majorBidi" w:cstheme="majorBidi"/>
          <w:sz w:val="28"/>
          <w:szCs w:val="28"/>
          <w:rtl/>
        </w:rPr>
      </w:pPr>
      <w:r w:rsidRPr="0083309E">
        <w:rPr>
          <w:rFonts w:asciiTheme="majorBidi" w:hAnsiTheme="majorBidi" w:cstheme="majorBidi"/>
          <w:sz w:val="28"/>
          <w:szCs w:val="28"/>
          <w:rtl/>
        </w:rPr>
        <w:t>الأوّل: العصبة النَّسَبيّة.</w:t>
      </w:r>
    </w:p>
    <w:p w:rsidR="00B46582" w:rsidRPr="0083309E" w:rsidRDefault="00B46582" w:rsidP="00B46582">
      <w:pPr>
        <w:pStyle w:val="pmatn"/>
        <w:rPr>
          <w:rFonts w:asciiTheme="majorBidi" w:hAnsiTheme="majorBidi" w:cstheme="majorBidi"/>
          <w:sz w:val="28"/>
          <w:szCs w:val="28"/>
          <w:rtl/>
        </w:rPr>
      </w:pPr>
      <w:r w:rsidRPr="0083309E">
        <w:rPr>
          <w:rFonts w:asciiTheme="majorBidi" w:hAnsiTheme="majorBidi" w:cstheme="majorBidi"/>
          <w:sz w:val="28"/>
          <w:szCs w:val="28"/>
          <w:rtl/>
        </w:rPr>
        <w:lastRenderedPageBreak/>
        <w:t>الثاني: العصبة السببيّة.</w:t>
      </w:r>
    </w:p>
    <w:p w:rsidR="00B46582" w:rsidRPr="0083309E" w:rsidRDefault="00B46582" w:rsidP="00B46582">
      <w:pPr>
        <w:pStyle w:val="pmatn"/>
        <w:rPr>
          <w:rFonts w:asciiTheme="majorBidi" w:hAnsiTheme="majorBidi" w:cstheme="majorBidi"/>
          <w:sz w:val="28"/>
          <w:szCs w:val="28"/>
          <w:rtl/>
        </w:rPr>
      </w:pPr>
      <w:proofErr w:type="gramStart"/>
      <w:r w:rsidRPr="0083309E">
        <w:rPr>
          <w:rFonts w:asciiTheme="majorBidi" w:hAnsiTheme="majorBidi" w:cstheme="majorBidi"/>
          <w:sz w:val="28"/>
          <w:szCs w:val="28"/>
          <w:rtl/>
        </w:rPr>
        <w:t>أمّا</w:t>
      </w:r>
      <w:proofErr w:type="gramEnd"/>
      <w:r w:rsidRPr="0083309E">
        <w:rPr>
          <w:rFonts w:asciiTheme="majorBidi" w:hAnsiTheme="majorBidi" w:cstheme="majorBidi"/>
          <w:sz w:val="28"/>
          <w:szCs w:val="28"/>
          <w:rtl/>
        </w:rPr>
        <w:t xml:space="preserve"> القسم الأوّل فهو على ثلاثة أصناف:</w:t>
      </w:r>
    </w:p>
    <w:p w:rsidR="00B46582" w:rsidRPr="0083309E" w:rsidRDefault="00B46582" w:rsidP="00B46582">
      <w:pPr>
        <w:bidi/>
        <w:spacing w:before="150" w:line="375" w:lineRule="atLeast"/>
        <w:rPr>
          <w:rStyle w:val="color-pawaraghi1"/>
          <w:rFonts w:asciiTheme="majorBidi" w:hAnsiTheme="majorBidi" w:cstheme="majorBidi"/>
          <w:sz w:val="28"/>
          <w:szCs w:val="28"/>
        </w:rPr>
      </w:pPr>
      <w:r>
        <w:rPr>
          <w:rStyle w:val="color-pawaraghi1"/>
          <w:rFonts w:asciiTheme="majorBidi" w:hAnsiTheme="majorBidi" w:cstheme="majorBidi"/>
          <w:sz w:val="28"/>
          <w:szCs w:val="28"/>
          <w:rtl w:val="0"/>
        </w:rPr>
        <w:pict>
          <v:rect id="_x0000_i1028" style="width:150pt;height:.75pt" o:hrpct="0" o:hralign="center" o:hrstd="t" o:hrnoshade="t" o:hr="t" fillcolor="#cd5c5c" stroked="f"/>
        </w:pict>
      </w:r>
    </w:p>
    <w:p w:rsidR="00B46582" w:rsidRPr="0083309E" w:rsidRDefault="00B46582" w:rsidP="00B46582">
      <w:pPr>
        <w:bidi/>
        <w:spacing w:before="150" w:line="240" w:lineRule="auto"/>
        <w:rPr>
          <w:rFonts w:asciiTheme="majorBidi" w:hAnsiTheme="majorBidi" w:cstheme="majorBidi"/>
          <w:sz w:val="28"/>
          <w:szCs w:val="28"/>
        </w:rPr>
      </w:pPr>
      <w:r w:rsidRPr="0083309E">
        <w:rPr>
          <w:rStyle w:val="color-pawaraghi1"/>
          <w:rFonts w:asciiTheme="majorBidi" w:hAnsiTheme="majorBidi" w:cstheme="majorBidi"/>
          <w:sz w:val="28"/>
          <w:szCs w:val="28"/>
          <w:rtl w:val="0"/>
        </w:rPr>
        <w:t xml:space="preserve">1- </w:t>
      </w:r>
      <w:r w:rsidRPr="0083309E">
        <w:rPr>
          <w:rStyle w:val="color-pawaraghi1"/>
          <w:rFonts w:asciiTheme="majorBidi" w:hAnsiTheme="majorBidi" w:cs="Times New Roman"/>
          <w:sz w:val="28"/>
          <w:szCs w:val="28"/>
          <w:rtl w:val="0"/>
        </w:rPr>
        <w:t>المغني</w:t>
      </w:r>
      <w:r w:rsidRPr="0083309E">
        <w:rPr>
          <w:rStyle w:val="color-pawaraghi1"/>
          <w:rFonts w:asciiTheme="majorBidi" w:hAnsiTheme="majorBidi" w:cstheme="majorBidi"/>
          <w:sz w:val="28"/>
          <w:szCs w:val="28"/>
          <w:rtl w:val="0"/>
        </w:rPr>
        <w:t xml:space="preserve">:6/226. </w:t>
      </w:r>
    </w:p>
    <w:p w:rsidR="00B46582" w:rsidRPr="0083309E" w:rsidRDefault="00B46582" w:rsidP="00B46582">
      <w:pPr>
        <w:bidi/>
        <w:spacing w:after="150"/>
        <w:rPr>
          <w:rFonts w:asciiTheme="majorBidi" w:hAnsiTheme="majorBidi" w:cstheme="majorBidi"/>
          <w:sz w:val="28"/>
          <w:szCs w:val="28"/>
          <w:rtl/>
        </w:rPr>
      </w:pPr>
      <w:r>
        <w:rPr>
          <w:rFonts w:asciiTheme="majorBidi" w:hAnsiTheme="majorBidi" w:cstheme="majorBidi"/>
          <w:sz w:val="28"/>
          <w:szCs w:val="28"/>
        </w:rPr>
        <w:pict>
          <v:rect id="_x0000_i1029" style="width:445.5pt;height:.75pt" o:hralign="center" o:hrstd="t" o:hrnoshade="t" o:hr="t" fillcolor="#369" stroked="f"/>
        </w:pict>
      </w:r>
    </w:p>
    <w:p w:rsidR="00B46582" w:rsidRPr="0083309E" w:rsidRDefault="00B46582" w:rsidP="00B46582">
      <w:pPr>
        <w:bidi/>
        <w:spacing w:after="150"/>
        <w:jc w:val="center"/>
        <w:rPr>
          <w:rFonts w:asciiTheme="majorBidi" w:hAnsiTheme="majorBidi" w:cstheme="majorBidi"/>
          <w:b/>
          <w:bCs/>
          <w:color w:val="CC6666"/>
          <w:sz w:val="28"/>
          <w:szCs w:val="28"/>
          <w:rtl/>
        </w:rPr>
      </w:pPr>
      <w:bookmarkStart w:id="2" w:name="7"/>
      <w:bookmarkEnd w:id="2"/>
      <w:r w:rsidRPr="0083309E">
        <w:rPr>
          <w:rFonts w:asciiTheme="majorBidi" w:hAnsiTheme="majorBidi" w:cstheme="majorBidi"/>
          <w:b/>
          <w:bCs/>
          <w:color w:val="CC6666"/>
          <w:sz w:val="28"/>
          <w:szCs w:val="28"/>
          <w:rtl/>
        </w:rPr>
        <w:t>(7)</w:t>
      </w:r>
    </w:p>
    <w:p w:rsidR="00B46582" w:rsidRPr="0083309E" w:rsidRDefault="00B46582" w:rsidP="00B46582">
      <w:pPr>
        <w:pStyle w:val="pmatn"/>
        <w:rPr>
          <w:rFonts w:asciiTheme="majorBidi" w:hAnsiTheme="majorBidi" w:cstheme="majorBidi"/>
          <w:sz w:val="28"/>
          <w:szCs w:val="28"/>
          <w:rtl/>
        </w:rPr>
      </w:pPr>
      <w:proofErr w:type="gramStart"/>
      <w:r w:rsidRPr="0083309E">
        <w:rPr>
          <w:rFonts w:asciiTheme="majorBidi" w:hAnsiTheme="majorBidi" w:cstheme="majorBidi"/>
          <w:sz w:val="28"/>
          <w:szCs w:val="28"/>
          <w:rtl/>
        </w:rPr>
        <w:t>أحدها</w:t>
      </w:r>
      <w:proofErr w:type="gramEnd"/>
      <w:r w:rsidRPr="0083309E">
        <w:rPr>
          <w:rFonts w:asciiTheme="majorBidi" w:hAnsiTheme="majorBidi" w:cstheme="majorBidi"/>
          <w:sz w:val="28"/>
          <w:szCs w:val="28"/>
          <w:rtl/>
        </w:rPr>
        <w:t>: العصبة بنفسه وهي كلّ ذكر لا يدخل في نسبته إلى الميت أُنثى، وتنحصر في أربعة.</w:t>
      </w:r>
    </w:p>
    <w:p w:rsidR="00B46582" w:rsidRPr="0083309E" w:rsidRDefault="00B46582" w:rsidP="00B46582">
      <w:pPr>
        <w:pStyle w:val="pmatn"/>
        <w:rPr>
          <w:rFonts w:asciiTheme="majorBidi" w:hAnsiTheme="majorBidi" w:cstheme="majorBidi"/>
          <w:sz w:val="28"/>
          <w:szCs w:val="28"/>
          <w:rtl/>
        </w:rPr>
      </w:pPr>
      <w:r w:rsidRPr="0083309E">
        <w:rPr>
          <w:rFonts w:asciiTheme="majorBidi" w:hAnsiTheme="majorBidi" w:cstheme="majorBidi"/>
          <w:sz w:val="28"/>
          <w:szCs w:val="28"/>
          <w:rtl/>
        </w:rPr>
        <w:t>أ. البنوة، وتسمّى جزء الميت.</w:t>
      </w:r>
    </w:p>
    <w:p w:rsidR="00B46582" w:rsidRPr="0083309E" w:rsidRDefault="00B46582" w:rsidP="00B46582">
      <w:pPr>
        <w:pStyle w:val="pmatn"/>
        <w:rPr>
          <w:rFonts w:asciiTheme="majorBidi" w:hAnsiTheme="majorBidi" w:cstheme="majorBidi"/>
          <w:sz w:val="28"/>
          <w:szCs w:val="28"/>
          <w:rtl/>
        </w:rPr>
      </w:pPr>
      <w:r w:rsidRPr="0083309E">
        <w:rPr>
          <w:rFonts w:asciiTheme="majorBidi" w:hAnsiTheme="majorBidi" w:cstheme="majorBidi"/>
          <w:sz w:val="28"/>
          <w:szCs w:val="28"/>
          <w:rtl/>
        </w:rPr>
        <w:t xml:space="preserve">ب. الأُبوة، وتسمّى </w:t>
      </w:r>
      <w:proofErr w:type="gramStart"/>
      <w:r w:rsidRPr="0083309E">
        <w:rPr>
          <w:rFonts w:asciiTheme="majorBidi" w:hAnsiTheme="majorBidi" w:cstheme="majorBidi"/>
          <w:sz w:val="28"/>
          <w:szCs w:val="28"/>
          <w:rtl/>
        </w:rPr>
        <w:t>أصل</w:t>
      </w:r>
      <w:proofErr w:type="gramEnd"/>
      <w:r w:rsidRPr="0083309E">
        <w:rPr>
          <w:rFonts w:asciiTheme="majorBidi" w:hAnsiTheme="majorBidi" w:cstheme="majorBidi"/>
          <w:sz w:val="28"/>
          <w:szCs w:val="28"/>
          <w:rtl/>
        </w:rPr>
        <w:t xml:space="preserve"> الميت.</w:t>
      </w:r>
    </w:p>
    <w:p w:rsidR="00B46582" w:rsidRPr="0083309E" w:rsidRDefault="00B46582" w:rsidP="00B46582">
      <w:pPr>
        <w:pStyle w:val="pmatn"/>
        <w:rPr>
          <w:rFonts w:asciiTheme="majorBidi" w:hAnsiTheme="majorBidi" w:cstheme="majorBidi"/>
          <w:sz w:val="28"/>
          <w:szCs w:val="28"/>
          <w:rtl/>
        </w:rPr>
      </w:pPr>
      <w:r w:rsidRPr="0083309E">
        <w:rPr>
          <w:rFonts w:asciiTheme="majorBidi" w:hAnsiTheme="majorBidi" w:cstheme="majorBidi"/>
          <w:sz w:val="28"/>
          <w:szCs w:val="28"/>
          <w:rtl/>
        </w:rPr>
        <w:t>ج. الأُخوة، وتسمّى جزء أبيه.</w:t>
      </w:r>
    </w:p>
    <w:p w:rsidR="00B46582" w:rsidRPr="0083309E" w:rsidRDefault="00B46582" w:rsidP="00B46582">
      <w:pPr>
        <w:pStyle w:val="pmatn"/>
        <w:rPr>
          <w:rFonts w:asciiTheme="majorBidi" w:hAnsiTheme="majorBidi" w:cstheme="majorBidi"/>
          <w:sz w:val="28"/>
          <w:szCs w:val="28"/>
          <w:rtl/>
        </w:rPr>
      </w:pPr>
      <w:r w:rsidRPr="0083309E">
        <w:rPr>
          <w:rFonts w:asciiTheme="majorBidi" w:hAnsiTheme="majorBidi" w:cstheme="majorBidi"/>
          <w:sz w:val="28"/>
          <w:szCs w:val="28"/>
          <w:rtl/>
        </w:rPr>
        <w:t>د. العمومة، وتسمّى جزء الجد.</w:t>
      </w:r>
    </w:p>
    <w:p w:rsidR="00B46582" w:rsidRPr="0083309E" w:rsidRDefault="00B46582" w:rsidP="00B46582">
      <w:pPr>
        <w:pStyle w:val="pmatn"/>
        <w:rPr>
          <w:rFonts w:asciiTheme="majorBidi" w:hAnsiTheme="majorBidi" w:cstheme="majorBidi"/>
          <w:sz w:val="28"/>
          <w:szCs w:val="28"/>
          <w:rtl/>
        </w:rPr>
      </w:pPr>
      <w:proofErr w:type="gramStart"/>
      <w:r w:rsidRPr="0083309E">
        <w:rPr>
          <w:rFonts w:asciiTheme="majorBidi" w:hAnsiTheme="majorBidi" w:cstheme="majorBidi"/>
          <w:sz w:val="28"/>
          <w:szCs w:val="28"/>
          <w:rtl/>
        </w:rPr>
        <w:t>ثانيها</w:t>
      </w:r>
      <w:proofErr w:type="gramEnd"/>
      <w:r w:rsidRPr="0083309E">
        <w:rPr>
          <w:rFonts w:asciiTheme="majorBidi" w:hAnsiTheme="majorBidi" w:cstheme="majorBidi"/>
          <w:sz w:val="28"/>
          <w:szCs w:val="28"/>
          <w:rtl/>
        </w:rPr>
        <w:t>: عصبة بغيره، وهي الأُنثى التي يكون فرضها النصف حال الانفراد، والثلثين إذا كان معها أُخت أو أكثر، فإذا كان معها أو معهن أخ صار الجميع حينئذ عصبة به، وهي أربع:</w:t>
      </w:r>
    </w:p>
    <w:p w:rsidR="00B46582" w:rsidRPr="0083309E" w:rsidRDefault="00B46582" w:rsidP="00B46582">
      <w:pPr>
        <w:pStyle w:val="pmatn"/>
        <w:rPr>
          <w:rFonts w:asciiTheme="majorBidi" w:hAnsiTheme="majorBidi" w:cstheme="majorBidi"/>
          <w:sz w:val="28"/>
          <w:szCs w:val="28"/>
          <w:rtl/>
        </w:rPr>
      </w:pPr>
      <w:r w:rsidRPr="0083309E">
        <w:rPr>
          <w:rFonts w:asciiTheme="majorBidi" w:hAnsiTheme="majorBidi" w:cstheme="majorBidi"/>
          <w:sz w:val="28"/>
          <w:szCs w:val="28"/>
          <w:rtl/>
        </w:rPr>
        <w:t xml:space="preserve">1. </w:t>
      </w:r>
      <w:proofErr w:type="gramStart"/>
      <w:r w:rsidRPr="0083309E">
        <w:rPr>
          <w:rFonts w:asciiTheme="majorBidi" w:hAnsiTheme="majorBidi" w:cstheme="majorBidi"/>
          <w:sz w:val="28"/>
          <w:szCs w:val="28"/>
          <w:rtl/>
        </w:rPr>
        <w:t>البنت</w:t>
      </w:r>
      <w:proofErr w:type="gramEnd"/>
      <w:r w:rsidRPr="0083309E">
        <w:rPr>
          <w:rFonts w:asciiTheme="majorBidi" w:hAnsiTheme="majorBidi" w:cstheme="majorBidi"/>
          <w:sz w:val="28"/>
          <w:szCs w:val="28"/>
          <w:rtl/>
        </w:rPr>
        <w:t xml:space="preserve"> أو البنات. </w:t>
      </w:r>
    </w:p>
    <w:p w:rsidR="00B46582" w:rsidRPr="0083309E" w:rsidRDefault="00B46582" w:rsidP="00B46582">
      <w:pPr>
        <w:pStyle w:val="pmatn"/>
        <w:rPr>
          <w:rFonts w:asciiTheme="majorBidi" w:hAnsiTheme="majorBidi" w:cstheme="majorBidi"/>
          <w:sz w:val="28"/>
          <w:szCs w:val="28"/>
          <w:rtl/>
        </w:rPr>
      </w:pPr>
      <w:r w:rsidRPr="0083309E">
        <w:rPr>
          <w:rFonts w:asciiTheme="majorBidi" w:hAnsiTheme="majorBidi" w:cstheme="majorBidi"/>
          <w:sz w:val="28"/>
          <w:szCs w:val="28"/>
          <w:rtl/>
        </w:rPr>
        <w:t xml:space="preserve">2. بنت أو </w:t>
      </w:r>
      <w:proofErr w:type="gramStart"/>
      <w:r w:rsidRPr="0083309E">
        <w:rPr>
          <w:rFonts w:asciiTheme="majorBidi" w:hAnsiTheme="majorBidi" w:cstheme="majorBidi"/>
          <w:sz w:val="28"/>
          <w:szCs w:val="28"/>
          <w:rtl/>
        </w:rPr>
        <w:t>بنات</w:t>
      </w:r>
      <w:proofErr w:type="gramEnd"/>
      <w:r w:rsidRPr="0083309E">
        <w:rPr>
          <w:rFonts w:asciiTheme="majorBidi" w:hAnsiTheme="majorBidi" w:cstheme="majorBidi"/>
          <w:sz w:val="28"/>
          <w:szCs w:val="28"/>
          <w:rtl/>
        </w:rPr>
        <w:t xml:space="preserve"> الابن. </w:t>
      </w:r>
    </w:p>
    <w:p w:rsidR="00B46582" w:rsidRPr="0083309E" w:rsidRDefault="00B46582" w:rsidP="00B46582">
      <w:pPr>
        <w:pStyle w:val="pmatn"/>
        <w:rPr>
          <w:rFonts w:asciiTheme="majorBidi" w:hAnsiTheme="majorBidi" w:cstheme="majorBidi"/>
          <w:sz w:val="28"/>
          <w:szCs w:val="28"/>
          <w:rtl/>
        </w:rPr>
      </w:pPr>
      <w:r w:rsidRPr="0083309E">
        <w:rPr>
          <w:rFonts w:asciiTheme="majorBidi" w:hAnsiTheme="majorBidi" w:cstheme="majorBidi"/>
          <w:sz w:val="28"/>
          <w:szCs w:val="28"/>
          <w:rtl/>
        </w:rPr>
        <w:t xml:space="preserve">3. الأُخت أو الأخوات الشقيقات. </w:t>
      </w:r>
    </w:p>
    <w:p w:rsidR="00B46582" w:rsidRPr="0083309E" w:rsidRDefault="00B46582" w:rsidP="00B46582">
      <w:pPr>
        <w:pStyle w:val="pmatn"/>
        <w:rPr>
          <w:rFonts w:asciiTheme="majorBidi" w:hAnsiTheme="majorBidi" w:cstheme="majorBidi"/>
          <w:sz w:val="28"/>
          <w:szCs w:val="28"/>
          <w:rtl/>
        </w:rPr>
      </w:pPr>
      <w:r w:rsidRPr="0083309E">
        <w:rPr>
          <w:rFonts w:asciiTheme="majorBidi" w:hAnsiTheme="majorBidi" w:cstheme="majorBidi"/>
          <w:sz w:val="28"/>
          <w:szCs w:val="28"/>
          <w:rtl/>
        </w:rPr>
        <w:t>4. الأُخت أو الأخوات لأب.</w:t>
      </w:r>
    </w:p>
    <w:p w:rsidR="00B46582" w:rsidRPr="0083309E" w:rsidRDefault="00B46582" w:rsidP="00B46582">
      <w:pPr>
        <w:pStyle w:val="pmatn"/>
        <w:rPr>
          <w:rFonts w:asciiTheme="majorBidi" w:hAnsiTheme="majorBidi" w:cstheme="majorBidi"/>
          <w:sz w:val="28"/>
          <w:szCs w:val="28"/>
          <w:rtl/>
        </w:rPr>
      </w:pPr>
      <w:proofErr w:type="gramStart"/>
      <w:r w:rsidRPr="0083309E">
        <w:rPr>
          <w:rFonts w:asciiTheme="majorBidi" w:hAnsiTheme="majorBidi" w:cstheme="majorBidi"/>
          <w:sz w:val="28"/>
          <w:szCs w:val="28"/>
          <w:rtl/>
        </w:rPr>
        <w:t>فكلّ</w:t>
      </w:r>
      <w:proofErr w:type="gramEnd"/>
      <w:r w:rsidRPr="0083309E">
        <w:rPr>
          <w:rFonts w:asciiTheme="majorBidi" w:hAnsiTheme="majorBidi" w:cstheme="majorBidi"/>
          <w:sz w:val="28"/>
          <w:szCs w:val="28"/>
          <w:rtl/>
        </w:rPr>
        <w:t xml:space="preserve"> صنف من هذه الأصناف الأربعة يكون عصبة بغيره وهو الأخ ويكون الإرث بينهم للذكر مثل حظ الأُنثيين.</w:t>
      </w:r>
    </w:p>
    <w:p w:rsidR="00B46582" w:rsidRPr="0083309E" w:rsidRDefault="00B46582" w:rsidP="00B46582">
      <w:pPr>
        <w:bidi/>
        <w:spacing w:after="150"/>
        <w:rPr>
          <w:rFonts w:asciiTheme="majorBidi" w:hAnsiTheme="majorBidi" w:cstheme="majorBidi"/>
          <w:sz w:val="28"/>
          <w:szCs w:val="28"/>
          <w:rtl/>
        </w:rPr>
      </w:pPr>
      <w:r>
        <w:rPr>
          <w:rFonts w:asciiTheme="majorBidi" w:hAnsiTheme="majorBidi" w:cstheme="majorBidi"/>
          <w:sz w:val="28"/>
          <w:szCs w:val="28"/>
        </w:rPr>
        <w:pict>
          <v:rect id="_x0000_i1030" style="width:445.5pt;height:.75pt" o:hralign="center" o:hrstd="t" o:hrnoshade="t" o:hr="t" fillcolor="#369" stroked="f"/>
        </w:pict>
      </w:r>
    </w:p>
    <w:p w:rsidR="00B46582" w:rsidRPr="0083309E" w:rsidRDefault="00B46582" w:rsidP="00B46582">
      <w:pPr>
        <w:bidi/>
        <w:spacing w:after="150"/>
        <w:jc w:val="center"/>
        <w:rPr>
          <w:rFonts w:asciiTheme="majorBidi" w:hAnsiTheme="majorBidi" w:cstheme="majorBidi"/>
          <w:b/>
          <w:bCs/>
          <w:color w:val="CC6666"/>
          <w:sz w:val="28"/>
          <w:szCs w:val="28"/>
          <w:rtl/>
        </w:rPr>
      </w:pPr>
      <w:bookmarkStart w:id="3" w:name="8"/>
      <w:bookmarkEnd w:id="3"/>
      <w:r w:rsidRPr="0083309E">
        <w:rPr>
          <w:rFonts w:asciiTheme="majorBidi" w:hAnsiTheme="majorBidi" w:cstheme="majorBidi"/>
          <w:b/>
          <w:bCs/>
          <w:color w:val="CC6666"/>
          <w:sz w:val="28"/>
          <w:szCs w:val="28"/>
          <w:rtl/>
        </w:rPr>
        <w:t>(8)</w:t>
      </w:r>
    </w:p>
    <w:p w:rsidR="00B46582" w:rsidRPr="0083309E" w:rsidRDefault="00B46582" w:rsidP="00B46582">
      <w:pPr>
        <w:pStyle w:val="pmatn"/>
        <w:rPr>
          <w:rFonts w:asciiTheme="majorBidi" w:hAnsiTheme="majorBidi" w:cstheme="majorBidi"/>
          <w:sz w:val="28"/>
          <w:szCs w:val="28"/>
          <w:rtl/>
        </w:rPr>
      </w:pPr>
      <w:proofErr w:type="gramStart"/>
      <w:r w:rsidRPr="0083309E">
        <w:rPr>
          <w:rFonts w:asciiTheme="majorBidi" w:hAnsiTheme="majorBidi" w:cstheme="majorBidi"/>
          <w:sz w:val="28"/>
          <w:szCs w:val="28"/>
          <w:rtl/>
        </w:rPr>
        <w:t>ثالثها</w:t>
      </w:r>
      <w:proofErr w:type="gramEnd"/>
      <w:r w:rsidRPr="0083309E">
        <w:rPr>
          <w:rFonts w:asciiTheme="majorBidi" w:hAnsiTheme="majorBidi" w:cstheme="majorBidi"/>
          <w:sz w:val="28"/>
          <w:szCs w:val="28"/>
          <w:rtl/>
        </w:rPr>
        <w:t>: العصبة مع الغير وهي كلّ أُنثى تحتاج في كونها عاصبة إلى أُنثى أُخرى وتنحصر العصبة مع الغير في اثنتين فقط من الإناث، وهي:</w:t>
      </w:r>
    </w:p>
    <w:p w:rsidR="00B46582" w:rsidRPr="0083309E" w:rsidRDefault="00B46582" w:rsidP="00B46582">
      <w:pPr>
        <w:pStyle w:val="pmatn"/>
        <w:rPr>
          <w:rFonts w:asciiTheme="majorBidi" w:hAnsiTheme="majorBidi" w:cstheme="majorBidi"/>
          <w:sz w:val="28"/>
          <w:szCs w:val="28"/>
          <w:rtl/>
        </w:rPr>
      </w:pPr>
      <w:r w:rsidRPr="0083309E">
        <w:rPr>
          <w:rFonts w:asciiTheme="majorBidi" w:hAnsiTheme="majorBidi" w:cstheme="majorBidi"/>
          <w:sz w:val="28"/>
          <w:szCs w:val="28"/>
          <w:rtl/>
        </w:rPr>
        <w:lastRenderedPageBreak/>
        <w:t>أ. الأُخت الشقيقة أو الأخوات الشقيقات مع البنت أو بنت الابن.</w:t>
      </w:r>
    </w:p>
    <w:p w:rsidR="00B46582" w:rsidRPr="0083309E" w:rsidRDefault="00B46582" w:rsidP="00B46582">
      <w:pPr>
        <w:pStyle w:val="pmatn"/>
        <w:rPr>
          <w:rFonts w:asciiTheme="majorBidi" w:hAnsiTheme="majorBidi" w:cstheme="majorBidi"/>
          <w:sz w:val="28"/>
          <w:szCs w:val="28"/>
          <w:rtl/>
        </w:rPr>
      </w:pPr>
      <w:r w:rsidRPr="0083309E">
        <w:rPr>
          <w:rFonts w:asciiTheme="majorBidi" w:hAnsiTheme="majorBidi" w:cstheme="majorBidi"/>
          <w:sz w:val="28"/>
          <w:szCs w:val="28"/>
          <w:rtl/>
        </w:rPr>
        <w:t>ب. الأُخت لأب أو الأخوات لأب مع البنت أو بنت الابن، ويكون لهن الباقي من التركة بعد الفروض.</w:t>
      </w:r>
    </w:p>
    <w:p w:rsidR="00B46582" w:rsidRPr="0083309E" w:rsidRDefault="00B46582" w:rsidP="00B46582">
      <w:pPr>
        <w:pStyle w:val="pmatn"/>
        <w:rPr>
          <w:rFonts w:asciiTheme="majorBidi" w:hAnsiTheme="majorBidi" w:cstheme="majorBidi"/>
          <w:sz w:val="28"/>
          <w:szCs w:val="28"/>
          <w:rtl/>
        </w:rPr>
      </w:pPr>
      <w:proofErr w:type="gramStart"/>
      <w:r w:rsidRPr="0083309E">
        <w:rPr>
          <w:rFonts w:asciiTheme="majorBidi" w:hAnsiTheme="majorBidi" w:cstheme="majorBidi"/>
          <w:sz w:val="28"/>
          <w:szCs w:val="28"/>
          <w:rtl/>
        </w:rPr>
        <w:t>وأمّا</w:t>
      </w:r>
      <w:proofErr w:type="gramEnd"/>
      <w:r w:rsidRPr="0083309E">
        <w:rPr>
          <w:rFonts w:asciiTheme="majorBidi" w:hAnsiTheme="majorBidi" w:cstheme="majorBidi"/>
          <w:sz w:val="28"/>
          <w:szCs w:val="28"/>
          <w:rtl/>
        </w:rPr>
        <w:t xml:space="preserve"> القسم الثاني، أي العصبة السببية هو المولى المعتِقُ، ذكراً كان أم أُنثى، فإذا لم يوجد المعتِق فالميراث لعصبته الذكور.</w:t>
      </w:r>
      <w:r w:rsidRPr="0083309E">
        <w:rPr>
          <w:rFonts w:asciiTheme="majorBidi" w:hAnsiTheme="majorBidi" w:cstheme="majorBidi"/>
          <w:color w:val="996600"/>
          <w:sz w:val="28"/>
          <w:szCs w:val="28"/>
          <w:vertAlign w:val="superscript"/>
          <w:rtl/>
        </w:rPr>
        <w:t>(1)</w:t>
      </w:r>
    </w:p>
    <w:p w:rsidR="00B46582" w:rsidRPr="0083309E" w:rsidRDefault="00B46582" w:rsidP="00B46582">
      <w:pPr>
        <w:pStyle w:val="Titre2"/>
        <w:bidi/>
        <w:rPr>
          <w:rFonts w:asciiTheme="majorBidi" w:hAnsiTheme="majorBidi"/>
          <w:sz w:val="28"/>
          <w:szCs w:val="28"/>
          <w:rtl/>
        </w:rPr>
      </w:pPr>
      <w:r w:rsidRPr="0083309E">
        <w:rPr>
          <w:rFonts w:asciiTheme="majorBidi" w:hAnsiTheme="majorBidi"/>
          <w:sz w:val="28"/>
          <w:szCs w:val="28"/>
          <w:rtl/>
        </w:rPr>
        <w:t>الثالث: أقسام نسبة الفروض مع مجموع التركة</w:t>
      </w:r>
    </w:p>
    <w:p w:rsidR="00B46582" w:rsidRPr="0083309E" w:rsidRDefault="00B46582" w:rsidP="00B46582">
      <w:pPr>
        <w:pStyle w:val="pmatn"/>
        <w:rPr>
          <w:rFonts w:asciiTheme="majorBidi" w:hAnsiTheme="majorBidi" w:cstheme="majorBidi"/>
          <w:sz w:val="28"/>
          <w:szCs w:val="28"/>
          <w:rtl/>
        </w:rPr>
      </w:pPr>
      <w:r w:rsidRPr="0083309E">
        <w:rPr>
          <w:rFonts w:asciiTheme="majorBidi" w:hAnsiTheme="majorBidi" w:cstheme="majorBidi"/>
          <w:sz w:val="28"/>
          <w:szCs w:val="28"/>
          <w:rtl/>
        </w:rPr>
        <w:t xml:space="preserve">الفروض </w:t>
      </w:r>
      <w:proofErr w:type="gramStart"/>
      <w:r w:rsidRPr="0083309E">
        <w:rPr>
          <w:rFonts w:asciiTheme="majorBidi" w:hAnsiTheme="majorBidi" w:cstheme="majorBidi"/>
          <w:sz w:val="28"/>
          <w:szCs w:val="28"/>
          <w:rtl/>
        </w:rPr>
        <w:t>الستة</w:t>
      </w:r>
      <w:proofErr w:type="gramEnd"/>
      <w:r w:rsidRPr="0083309E">
        <w:rPr>
          <w:rFonts w:asciiTheme="majorBidi" w:hAnsiTheme="majorBidi" w:cstheme="majorBidi"/>
          <w:sz w:val="28"/>
          <w:szCs w:val="28"/>
          <w:rtl/>
        </w:rPr>
        <w:t xml:space="preserve"> المقدرة في كتاب اللّه، تارة تتساوى مع مجموع التركة، كبنتين وأبوين، وحينئذ لا عول ولا تعصيب، حيث تأخذ البنتان الثلثين، والأبوان الثلث.</w:t>
      </w:r>
    </w:p>
    <w:p w:rsidR="00B46582" w:rsidRPr="0083309E" w:rsidRDefault="00B46582" w:rsidP="00B46582">
      <w:pPr>
        <w:bidi/>
        <w:spacing w:before="150" w:line="375" w:lineRule="atLeast"/>
        <w:rPr>
          <w:rStyle w:val="color-pawaraghi1"/>
          <w:rFonts w:asciiTheme="majorBidi" w:hAnsiTheme="majorBidi" w:cstheme="majorBidi"/>
          <w:sz w:val="28"/>
          <w:szCs w:val="28"/>
        </w:rPr>
      </w:pPr>
      <w:r>
        <w:rPr>
          <w:rStyle w:val="color-pawaraghi1"/>
          <w:rFonts w:asciiTheme="majorBidi" w:hAnsiTheme="majorBidi" w:cstheme="majorBidi"/>
          <w:sz w:val="28"/>
          <w:szCs w:val="28"/>
          <w:rtl w:val="0"/>
        </w:rPr>
        <w:pict>
          <v:rect id="_x0000_i1031" style="width:150pt;height:.75pt" o:hrpct="0" o:hralign="center" o:hrstd="t" o:hrnoshade="t" o:hr="t" fillcolor="#cd5c5c" stroked="f"/>
        </w:pict>
      </w:r>
    </w:p>
    <w:p w:rsidR="00B46582" w:rsidRPr="0083309E" w:rsidRDefault="00B46582" w:rsidP="00B46582">
      <w:pPr>
        <w:bidi/>
        <w:spacing w:before="150" w:line="240" w:lineRule="auto"/>
        <w:rPr>
          <w:rFonts w:asciiTheme="majorBidi" w:hAnsiTheme="majorBidi" w:cstheme="majorBidi"/>
          <w:sz w:val="28"/>
          <w:szCs w:val="28"/>
        </w:rPr>
      </w:pPr>
      <w:r w:rsidRPr="0083309E">
        <w:rPr>
          <w:rStyle w:val="color-pawaraghi1"/>
          <w:rFonts w:asciiTheme="majorBidi" w:hAnsiTheme="majorBidi" w:cstheme="majorBidi"/>
          <w:sz w:val="28"/>
          <w:szCs w:val="28"/>
          <w:rtl w:val="0"/>
        </w:rPr>
        <w:t xml:space="preserve">1- </w:t>
      </w:r>
      <w:proofErr w:type="spellStart"/>
      <w:r w:rsidRPr="0083309E">
        <w:rPr>
          <w:rStyle w:val="color-pawaraghi1"/>
          <w:rFonts w:asciiTheme="majorBidi" w:hAnsiTheme="majorBidi" w:cs="Times New Roman"/>
          <w:sz w:val="28"/>
          <w:szCs w:val="28"/>
          <w:rtl w:val="0"/>
        </w:rPr>
        <w:t>فقه</w:t>
      </w:r>
      <w:proofErr w:type="spellEnd"/>
      <w:r w:rsidRPr="0083309E">
        <w:rPr>
          <w:rStyle w:val="color-pawaraghi1"/>
          <w:rFonts w:asciiTheme="majorBidi" w:hAnsiTheme="majorBidi" w:cstheme="majorBidi"/>
          <w:sz w:val="28"/>
          <w:szCs w:val="28"/>
          <w:rtl w:val="0"/>
        </w:rPr>
        <w:t xml:space="preserve"> </w:t>
      </w:r>
      <w:proofErr w:type="spellStart"/>
      <w:r w:rsidRPr="0083309E">
        <w:rPr>
          <w:rStyle w:val="color-pawaraghi1"/>
          <w:rFonts w:asciiTheme="majorBidi" w:hAnsiTheme="majorBidi" w:cs="Times New Roman"/>
          <w:sz w:val="28"/>
          <w:szCs w:val="28"/>
          <w:rtl w:val="0"/>
        </w:rPr>
        <w:t>السنّة</w:t>
      </w:r>
      <w:proofErr w:type="spellEnd"/>
      <w:r w:rsidRPr="0083309E">
        <w:rPr>
          <w:rStyle w:val="color-pawaraghi1"/>
          <w:rFonts w:asciiTheme="majorBidi" w:hAnsiTheme="majorBidi" w:cstheme="majorBidi"/>
          <w:sz w:val="28"/>
          <w:szCs w:val="28"/>
          <w:rtl w:val="0"/>
        </w:rPr>
        <w:t>: 3/442</w:t>
      </w:r>
      <w:r w:rsidRPr="0083309E">
        <w:rPr>
          <w:rStyle w:val="color-pawaraghi1"/>
          <w:rFonts w:asciiTheme="majorBidi" w:hAnsiTheme="majorBidi" w:cs="Times New Roman"/>
          <w:sz w:val="28"/>
          <w:szCs w:val="28"/>
          <w:rtl w:val="0"/>
        </w:rPr>
        <w:t>،</w:t>
      </w:r>
      <w:r w:rsidRPr="0083309E">
        <w:rPr>
          <w:rStyle w:val="color-pawaraghi1"/>
          <w:rFonts w:asciiTheme="majorBidi" w:hAnsiTheme="majorBidi" w:cstheme="majorBidi"/>
          <w:sz w:val="28"/>
          <w:szCs w:val="28"/>
          <w:rtl w:val="0"/>
        </w:rPr>
        <w:t xml:space="preserve"> </w:t>
      </w:r>
      <w:r w:rsidRPr="0083309E">
        <w:rPr>
          <w:rStyle w:val="color-pawaraghi1"/>
          <w:rFonts w:asciiTheme="majorBidi" w:hAnsiTheme="majorBidi" w:cs="Times New Roman"/>
          <w:sz w:val="28"/>
          <w:szCs w:val="28"/>
          <w:rtl w:val="0"/>
        </w:rPr>
        <w:t>ط</w:t>
      </w:r>
      <w:r w:rsidRPr="0083309E">
        <w:rPr>
          <w:rStyle w:val="color-pawaraghi1"/>
          <w:rFonts w:asciiTheme="majorBidi" w:hAnsiTheme="majorBidi" w:cstheme="majorBidi"/>
          <w:sz w:val="28"/>
          <w:szCs w:val="28"/>
          <w:rtl w:val="0"/>
        </w:rPr>
        <w:t xml:space="preserve"> </w:t>
      </w:r>
      <w:proofErr w:type="spellStart"/>
      <w:r w:rsidRPr="0083309E">
        <w:rPr>
          <w:rStyle w:val="color-pawaraghi1"/>
          <w:rFonts w:asciiTheme="majorBidi" w:hAnsiTheme="majorBidi" w:cs="Times New Roman"/>
          <w:sz w:val="28"/>
          <w:szCs w:val="28"/>
          <w:rtl w:val="0"/>
        </w:rPr>
        <w:t>بيروت</w:t>
      </w:r>
      <w:proofErr w:type="spellEnd"/>
      <w:r w:rsidRPr="0083309E">
        <w:rPr>
          <w:rStyle w:val="color-pawaraghi1"/>
          <w:rFonts w:asciiTheme="majorBidi" w:hAnsiTheme="majorBidi" w:cstheme="majorBidi"/>
          <w:sz w:val="28"/>
          <w:szCs w:val="28"/>
          <w:rtl w:val="0"/>
        </w:rPr>
        <w:t xml:space="preserve">. </w:t>
      </w:r>
    </w:p>
    <w:p w:rsidR="00B46582" w:rsidRPr="0083309E" w:rsidRDefault="00B46582" w:rsidP="00B46582">
      <w:pPr>
        <w:bidi/>
        <w:spacing w:after="150"/>
        <w:rPr>
          <w:rFonts w:asciiTheme="majorBidi" w:hAnsiTheme="majorBidi" w:cstheme="majorBidi"/>
          <w:sz w:val="28"/>
          <w:szCs w:val="28"/>
          <w:rtl/>
        </w:rPr>
      </w:pPr>
      <w:r>
        <w:rPr>
          <w:rFonts w:asciiTheme="majorBidi" w:hAnsiTheme="majorBidi" w:cstheme="majorBidi"/>
          <w:sz w:val="28"/>
          <w:szCs w:val="28"/>
        </w:rPr>
        <w:pict>
          <v:rect id="_x0000_i1032" style="width:445.5pt;height:.75pt" o:hralign="center" o:hrstd="t" o:hrnoshade="t" o:hr="t" fillcolor="#369" stroked="f"/>
        </w:pict>
      </w:r>
    </w:p>
    <w:p w:rsidR="00B46582" w:rsidRPr="0083309E" w:rsidRDefault="00B46582" w:rsidP="00B46582">
      <w:pPr>
        <w:bidi/>
        <w:spacing w:after="150"/>
        <w:jc w:val="center"/>
        <w:rPr>
          <w:rFonts w:asciiTheme="majorBidi" w:hAnsiTheme="majorBidi" w:cstheme="majorBidi"/>
          <w:b/>
          <w:bCs/>
          <w:color w:val="CC6666"/>
          <w:sz w:val="28"/>
          <w:szCs w:val="28"/>
          <w:rtl/>
        </w:rPr>
      </w:pPr>
      <w:bookmarkStart w:id="4" w:name="9"/>
      <w:bookmarkEnd w:id="4"/>
      <w:r w:rsidRPr="0083309E">
        <w:rPr>
          <w:rFonts w:asciiTheme="majorBidi" w:hAnsiTheme="majorBidi" w:cstheme="majorBidi"/>
          <w:b/>
          <w:bCs/>
          <w:color w:val="CC6666"/>
          <w:sz w:val="28"/>
          <w:szCs w:val="28"/>
          <w:rtl/>
        </w:rPr>
        <w:t>(9)</w:t>
      </w:r>
    </w:p>
    <w:p w:rsidR="00B46582" w:rsidRPr="0083309E" w:rsidRDefault="00B46582" w:rsidP="00B46582">
      <w:pPr>
        <w:pStyle w:val="pmatn"/>
        <w:rPr>
          <w:rFonts w:asciiTheme="majorBidi" w:hAnsiTheme="majorBidi" w:cstheme="majorBidi"/>
          <w:sz w:val="28"/>
          <w:szCs w:val="28"/>
          <w:rtl/>
        </w:rPr>
      </w:pPr>
      <w:r w:rsidRPr="0083309E">
        <w:rPr>
          <w:rFonts w:asciiTheme="majorBidi" w:hAnsiTheme="majorBidi" w:cstheme="majorBidi"/>
          <w:sz w:val="28"/>
          <w:szCs w:val="28"/>
          <w:rtl/>
        </w:rPr>
        <w:t xml:space="preserve">وأُخرى تنقص الفروض عن التركة، كبنت واحدة، فإن فرضها النصف أو بنتين فإن فرضهما الثلثان، فهل يردّ الباقي إليها أو إليهما بالقرابة كما عليه </w:t>
      </w:r>
      <w:proofErr w:type="spellStart"/>
      <w:r w:rsidRPr="0083309E">
        <w:rPr>
          <w:rFonts w:asciiTheme="majorBidi" w:hAnsiTheme="majorBidi" w:cstheme="majorBidi"/>
          <w:sz w:val="28"/>
          <w:szCs w:val="28"/>
          <w:rtl/>
        </w:rPr>
        <w:t>الإمامية</w:t>
      </w:r>
      <w:proofErr w:type="spellEnd"/>
      <w:r w:rsidRPr="0083309E">
        <w:rPr>
          <w:rFonts w:asciiTheme="majorBidi" w:hAnsiTheme="majorBidi" w:cstheme="majorBidi"/>
          <w:sz w:val="28"/>
          <w:szCs w:val="28"/>
          <w:rtl/>
        </w:rPr>
        <w:t>، أو يردّ إلى العصبة كما عليه فقهاء السنّة ويسمّى الميراث بالتعصيب؟</w:t>
      </w:r>
    </w:p>
    <w:p w:rsidR="00B46582" w:rsidRPr="0083309E" w:rsidRDefault="00B46582" w:rsidP="00B46582">
      <w:pPr>
        <w:pStyle w:val="pmatn"/>
        <w:rPr>
          <w:rFonts w:asciiTheme="majorBidi" w:hAnsiTheme="majorBidi" w:cstheme="majorBidi"/>
          <w:sz w:val="28"/>
          <w:szCs w:val="28"/>
          <w:rtl/>
        </w:rPr>
      </w:pPr>
      <w:r w:rsidRPr="0083309E">
        <w:rPr>
          <w:rFonts w:asciiTheme="majorBidi" w:hAnsiTheme="majorBidi" w:cstheme="majorBidi"/>
          <w:sz w:val="28"/>
          <w:szCs w:val="28"/>
          <w:rtl/>
        </w:rPr>
        <w:t>وثالثة تزيد الفروض على مجموع التركة، كزوج وأبوين وبنت،</w:t>
      </w:r>
      <w:r>
        <w:rPr>
          <w:rFonts w:asciiTheme="majorBidi" w:hAnsiTheme="majorBidi" w:cstheme="majorBidi"/>
          <w:sz w:val="28"/>
          <w:szCs w:val="28"/>
        </w:rPr>
        <w:t xml:space="preserve"> </w:t>
      </w:r>
      <w:r w:rsidRPr="0083309E">
        <w:rPr>
          <w:rFonts w:asciiTheme="majorBidi" w:hAnsiTheme="majorBidi" w:cstheme="majorBidi"/>
          <w:sz w:val="28"/>
          <w:szCs w:val="28"/>
          <w:rtl/>
        </w:rPr>
        <w:t>فإنّ فرض الزوج الربع والبنت النصف والأبوين الثلث، والتركة لا تتحمل ربعاً و نصفاً وثلثاً، و هذا هو العول الذي سيوافيك حكمه في المسألة الآتية.</w:t>
      </w:r>
    </w:p>
    <w:p w:rsidR="00B46582" w:rsidRPr="0083309E" w:rsidRDefault="00B46582" w:rsidP="00B46582">
      <w:pPr>
        <w:pStyle w:val="Titre2"/>
        <w:bidi/>
        <w:rPr>
          <w:rFonts w:asciiTheme="majorBidi" w:hAnsiTheme="majorBidi"/>
          <w:sz w:val="28"/>
          <w:szCs w:val="28"/>
          <w:rtl/>
        </w:rPr>
      </w:pPr>
      <w:r w:rsidRPr="0083309E">
        <w:rPr>
          <w:rFonts w:asciiTheme="majorBidi" w:hAnsiTheme="majorBidi"/>
          <w:sz w:val="28"/>
          <w:szCs w:val="28"/>
          <w:rtl/>
        </w:rPr>
        <w:t>الرابع: إيضاح التوريث بالتعصيب</w:t>
      </w:r>
    </w:p>
    <w:p w:rsidR="00B46582" w:rsidRPr="0083309E" w:rsidRDefault="00B46582" w:rsidP="00B46582">
      <w:pPr>
        <w:pStyle w:val="pmatn"/>
        <w:rPr>
          <w:rFonts w:asciiTheme="majorBidi" w:hAnsiTheme="majorBidi" w:cstheme="majorBidi"/>
          <w:sz w:val="28"/>
          <w:szCs w:val="28"/>
          <w:rtl/>
        </w:rPr>
      </w:pPr>
      <w:proofErr w:type="gramStart"/>
      <w:r w:rsidRPr="0083309E">
        <w:rPr>
          <w:rFonts w:asciiTheme="majorBidi" w:hAnsiTheme="majorBidi" w:cstheme="majorBidi"/>
          <w:sz w:val="28"/>
          <w:szCs w:val="28"/>
          <w:rtl/>
        </w:rPr>
        <w:t>المراد</w:t>
      </w:r>
      <w:proofErr w:type="gramEnd"/>
      <w:r w:rsidRPr="0083309E">
        <w:rPr>
          <w:rFonts w:asciiTheme="majorBidi" w:hAnsiTheme="majorBidi" w:cstheme="majorBidi"/>
          <w:sz w:val="28"/>
          <w:szCs w:val="28"/>
          <w:rtl/>
        </w:rPr>
        <w:t xml:space="preserve"> من التعصيب هنا هو توريث العصبة مع ذي فرض قريب، كما إذا كان للميت بنت أو أكثر، وليس له ولد ذكر. </w:t>
      </w:r>
    </w:p>
    <w:p w:rsidR="00B46582" w:rsidRPr="0083309E" w:rsidRDefault="00B46582" w:rsidP="00B46582">
      <w:pPr>
        <w:pStyle w:val="pmatn"/>
        <w:rPr>
          <w:rFonts w:asciiTheme="majorBidi" w:hAnsiTheme="majorBidi" w:cstheme="majorBidi"/>
          <w:sz w:val="28"/>
          <w:szCs w:val="28"/>
          <w:rtl/>
        </w:rPr>
      </w:pPr>
      <w:r w:rsidRPr="0083309E">
        <w:rPr>
          <w:rFonts w:asciiTheme="majorBidi" w:hAnsiTheme="majorBidi" w:cstheme="majorBidi"/>
          <w:sz w:val="28"/>
          <w:szCs w:val="28"/>
          <w:rtl/>
        </w:rPr>
        <w:t xml:space="preserve">أو لم يكن له أولاد أصلاً لا ذكور ولا إناث، وله أُخت أو أخوات وليس له أخ، وله عمّ. </w:t>
      </w:r>
    </w:p>
    <w:p w:rsidR="00B46582" w:rsidRPr="0083309E" w:rsidRDefault="00B46582" w:rsidP="00B46582">
      <w:pPr>
        <w:pStyle w:val="pmatn"/>
        <w:rPr>
          <w:rFonts w:asciiTheme="majorBidi" w:hAnsiTheme="majorBidi" w:cstheme="majorBidi"/>
          <w:sz w:val="28"/>
          <w:szCs w:val="28"/>
          <w:rtl/>
        </w:rPr>
      </w:pPr>
      <w:r w:rsidRPr="0083309E">
        <w:rPr>
          <w:rFonts w:asciiTheme="majorBidi" w:hAnsiTheme="majorBidi" w:cstheme="majorBidi"/>
          <w:sz w:val="28"/>
          <w:szCs w:val="28"/>
          <w:rtl/>
        </w:rPr>
        <w:t xml:space="preserve">فانّ مذاهب السنة </w:t>
      </w:r>
      <w:proofErr w:type="gramStart"/>
      <w:r w:rsidRPr="0083309E">
        <w:rPr>
          <w:rFonts w:asciiTheme="majorBidi" w:hAnsiTheme="majorBidi" w:cstheme="majorBidi"/>
          <w:sz w:val="28"/>
          <w:szCs w:val="28"/>
          <w:rtl/>
        </w:rPr>
        <w:t>تجعل</w:t>
      </w:r>
      <w:proofErr w:type="gramEnd"/>
      <w:r w:rsidRPr="0083309E">
        <w:rPr>
          <w:rFonts w:asciiTheme="majorBidi" w:hAnsiTheme="majorBidi" w:cstheme="majorBidi"/>
          <w:sz w:val="28"/>
          <w:szCs w:val="28"/>
          <w:rtl/>
        </w:rPr>
        <w:t xml:space="preserve"> أخ الميت شريكاً مع البنت أو </w:t>
      </w:r>
    </w:p>
    <w:p w:rsidR="00B46582" w:rsidRPr="0083309E" w:rsidRDefault="00B46582" w:rsidP="00B46582">
      <w:pPr>
        <w:bidi/>
        <w:spacing w:after="150"/>
        <w:rPr>
          <w:rFonts w:asciiTheme="majorBidi" w:hAnsiTheme="majorBidi" w:cstheme="majorBidi"/>
          <w:sz w:val="28"/>
          <w:szCs w:val="28"/>
          <w:rtl/>
        </w:rPr>
      </w:pPr>
      <w:r>
        <w:rPr>
          <w:rFonts w:asciiTheme="majorBidi" w:hAnsiTheme="majorBidi" w:cstheme="majorBidi"/>
          <w:sz w:val="28"/>
          <w:szCs w:val="28"/>
        </w:rPr>
        <w:pict>
          <v:rect id="_x0000_i1033" style="width:445.5pt;height:.75pt" o:hralign="center" o:hrstd="t" o:hrnoshade="t" o:hr="t" fillcolor="#369" stroked="f"/>
        </w:pict>
      </w:r>
    </w:p>
    <w:p w:rsidR="00B46582" w:rsidRPr="0083309E" w:rsidRDefault="00B46582" w:rsidP="00B46582">
      <w:pPr>
        <w:bidi/>
        <w:spacing w:after="150"/>
        <w:jc w:val="center"/>
        <w:rPr>
          <w:rFonts w:asciiTheme="majorBidi" w:hAnsiTheme="majorBidi" w:cstheme="majorBidi"/>
          <w:b/>
          <w:bCs/>
          <w:color w:val="CC6666"/>
          <w:sz w:val="28"/>
          <w:szCs w:val="28"/>
          <w:rtl/>
        </w:rPr>
      </w:pPr>
      <w:bookmarkStart w:id="5" w:name="10"/>
      <w:bookmarkEnd w:id="5"/>
      <w:r w:rsidRPr="0083309E">
        <w:rPr>
          <w:rFonts w:asciiTheme="majorBidi" w:hAnsiTheme="majorBidi" w:cstheme="majorBidi"/>
          <w:b/>
          <w:bCs/>
          <w:color w:val="CC6666"/>
          <w:sz w:val="28"/>
          <w:szCs w:val="28"/>
          <w:rtl/>
        </w:rPr>
        <w:t>(10)</w:t>
      </w:r>
    </w:p>
    <w:p w:rsidR="00B46582" w:rsidRPr="0083309E" w:rsidRDefault="00B46582" w:rsidP="00B46582">
      <w:pPr>
        <w:pStyle w:val="pmatn"/>
        <w:rPr>
          <w:rFonts w:asciiTheme="majorBidi" w:hAnsiTheme="majorBidi" w:cstheme="majorBidi"/>
          <w:sz w:val="28"/>
          <w:szCs w:val="28"/>
          <w:rtl/>
        </w:rPr>
      </w:pPr>
      <w:r w:rsidRPr="0083309E">
        <w:rPr>
          <w:rFonts w:asciiTheme="majorBidi" w:hAnsiTheme="majorBidi" w:cstheme="majorBidi"/>
          <w:sz w:val="28"/>
          <w:szCs w:val="28"/>
          <w:rtl/>
        </w:rPr>
        <w:t>البنات، في المثال الأوّل، كما تجعل العم أيضاً شريكاً مع الأُخت أو الأخوات كذلك في المثال الثاني.</w:t>
      </w:r>
    </w:p>
    <w:p w:rsidR="00B46582" w:rsidRPr="0083309E" w:rsidRDefault="00B46582" w:rsidP="00B46582">
      <w:pPr>
        <w:pStyle w:val="pmatn"/>
        <w:rPr>
          <w:rFonts w:asciiTheme="majorBidi" w:hAnsiTheme="majorBidi" w:cstheme="majorBidi"/>
          <w:sz w:val="28"/>
          <w:szCs w:val="28"/>
          <w:rtl/>
        </w:rPr>
      </w:pPr>
      <w:r w:rsidRPr="0083309E">
        <w:rPr>
          <w:rFonts w:asciiTheme="majorBidi" w:hAnsiTheme="majorBidi" w:cstheme="majorBidi"/>
          <w:sz w:val="28"/>
          <w:szCs w:val="28"/>
          <w:rtl/>
        </w:rPr>
        <w:lastRenderedPageBreak/>
        <w:t xml:space="preserve">هذا ما لدى السنّة، وأمّا </w:t>
      </w:r>
      <w:proofErr w:type="spellStart"/>
      <w:r w:rsidRPr="0083309E">
        <w:rPr>
          <w:rFonts w:asciiTheme="majorBidi" w:hAnsiTheme="majorBidi" w:cstheme="majorBidi"/>
          <w:sz w:val="28"/>
          <w:szCs w:val="28"/>
          <w:rtl/>
        </w:rPr>
        <w:t>الإمامية</w:t>
      </w:r>
      <w:proofErr w:type="spellEnd"/>
      <w:r w:rsidRPr="0083309E">
        <w:rPr>
          <w:rFonts w:asciiTheme="majorBidi" w:hAnsiTheme="majorBidi" w:cstheme="majorBidi"/>
          <w:sz w:val="28"/>
          <w:szCs w:val="28"/>
          <w:rtl/>
        </w:rPr>
        <w:t xml:space="preserve"> فالإرث بالتعصيب باطل مطلقاً و إنّما الميراث بالفرض المسمى في كتاب اللّه، أو بالقرابة أو الأسباب التي يورث بها من الزوجيّة والولاء.</w:t>
      </w:r>
    </w:p>
    <w:p w:rsidR="00B46582" w:rsidRPr="0083309E" w:rsidRDefault="00B46582" w:rsidP="00B46582">
      <w:pPr>
        <w:pStyle w:val="pmatn"/>
        <w:rPr>
          <w:rFonts w:asciiTheme="majorBidi" w:hAnsiTheme="majorBidi" w:cstheme="majorBidi"/>
          <w:sz w:val="28"/>
          <w:szCs w:val="28"/>
          <w:rtl/>
        </w:rPr>
      </w:pPr>
      <w:r w:rsidRPr="0083309E">
        <w:rPr>
          <w:rFonts w:asciiTheme="majorBidi" w:hAnsiTheme="majorBidi" w:cstheme="majorBidi"/>
          <w:sz w:val="28"/>
          <w:szCs w:val="28"/>
          <w:rtl/>
        </w:rPr>
        <w:t>ففي المثالين المذكورين إن بقي من الفرض يجب رده على صاحب الفرض القريب، فالتركة عندهم بكاملها للبنت أو للبنات وليس لأخ الميت شيء، وإذا لم يكن له أولاد ذكور ولا إناث و كان له أُخت أو أخوات، فالمال كلّه للأُخت والأخوات ولا شيء للعمّ، لأنّ الأُخت أقرب منه، و الأقرب يحجب الأبعد.</w:t>
      </w:r>
    </w:p>
    <w:p w:rsidR="00B46582" w:rsidRPr="0083309E" w:rsidRDefault="00B46582" w:rsidP="00B46582">
      <w:pPr>
        <w:pStyle w:val="pmatn"/>
        <w:rPr>
          <w:rFonts w:asciiTheme="majorBidi" w:hAnsiTheme="majorBidi" w:cstheme="majorBidi"/>
          <w:sz w:val="28"/>
          <w:szCs w:val="28"/>
          <w:rtl/>
        </w:rPr>
      </w:pPr>
      <w:r w:rsidRPr="0083309E">
        <w:rPr>
          <w:rFonts w:asciiTheme="majorBidi" w:hAnsiTheme="majorBidi" w:cstheme="majorBidi"/>
          <w:sz w:val="28"/>
          <w:szCs w:val="28"/>
          <w:rtl/>
        </w:rPr>
        <w:t xml:space="preserve">وبالجملة ليس للتعصيب دور في الميراث وإنّما يدور الميراث على الفروض والقرابة </w:t>
      </w:r>
      <w:proofErr w:type="gramStart"/>
      <w:r w:rsidRPr="0083309E">
        <w:rPr>
          <w:rFonts w:asciiTheme="majorBidi" w:hAnsiTheme="majorBidi" w:cstheme="majorBidi"/>
          <w:sz w:val="28"/>
          <w:szCs w:val="28"/>
          <w:rtl/>
        </w:rPr>
        <w:t>والسببية :</w:t>
      </w:r>
      <w:proofErr w:type="gramEnd"/>
      <w:r w:rsidRPr="0083309E">
        <w:rPr>
          <w:rFonts w:asciiTheme="majorBidi" w:hAnsiTheme="majorBidi" w:cstheme="majorBidi"/>
          <w:sz w:val="28"/>
          <w:szCs w:val="28"/>
          <w:rtl/>
        </w:rPr>
        <w:t xml:space="preserve"> الزوجية والولاء.</w:t>
      </w:r>
    </w:p>
    <w:p w:rsidR="00B46582" w:rsidRPr="0083309E" w:rsidRDefault="00B46582" w:rsidP="00B46582">
      <w:pPr>
        <w:pStyle w:val="Titre2"/>
        <w:bidi/>
        <w:rPr>
          <w:rFonts w:asciiTheme="majorBidi" w:hAnsiTheme="majorBidi"/>
          <w:sz w:val="28"/>
          <w:szCs w:val="28"/>
          <w:rtl/>
        </w:rPr>
      </w:pPr>
      <w:r w:rsidRPr="0083309E">
        <w:rPr>
          <w:rFonts w:asciiTheme="majorBidi" w:hAnsiTheme="majorBidi"/>
          <w:sz w:val="28"/>
          <w:szCs w:val="28"/>
          <w:rtl/>
        </w:rPr>
        <w:t>الخامس: ضابطة الميراث عند الفريقين</w:t>
      </w:r>
    </w:p>
    <w:p w:rsidR="00B46582" w:rsidRPr="0083309E" w:rsidRDefault="00B46582" w:rsidP="00B46582">
      <w:pPr>
        <w:pStyle w:val="pmatn"/>
        <w:rPr>
          <w:rFonts w:asciiTheme="majorBidi" w:hAnsiTheme="majorBidi" w:cstheme="majorBidi"/>
          <w:sz w:val="28"/>
          <w:szCs w:val="28"/>
          <w:rtl/>
        </w:rPr>
      </w:pPr>
      <w:r w:rsidRPr="0083309E">
        <w:rPr>
          <w:rFonts w:asciiTheme="majorBidi" w:hAnsiTheme="majorBidi" w:cstheme="majorBidi"/>
          <w:sz w:val="28"/>
          <w:szCs w:val="28"/>
          <w:rtl/>
        </w:rPr>
        <w:t xml:space="preserve">إنّ الضابطة لتقديم بعض الأقرباء </w:t>
      </w:r>
      <w:proofErr w:type="gramStart"/>
      <w:r w:rsidRPr="0083309E">
        <w:rPr>
          <w:rFonts w:asciiTheme="majorBidi" w:hAnsiTheme="majorBidi" w:cstheme="majorBidi"/>
          <w:sz w:val="28"/>
          <w:szCs w:val="28"/>
          <w:rtl/>
        </w:rPr>
        <w:t>النسبيّين</w:t>
      </w:r>
      <w:proofErr w:type="gramEnd"/>
      <w:r w:rsidRPr="0083309E">
        <w:rPr>
          <w:rFonts w:asciiTheme="majorBidi" w:hAnsiTheme="majorBidi" w:cstheme="majorBidi"/>
          <w:sz w:val="28"/>
          <w:szCs w:val="28"/>
          <w:rtl/>
        </w:rPr>
        <w:t xml:space="preserve"> على </w:t>
      </w:r>
    </w:p>
    <w:p w:rsidR="00B46582" w:rsidRPr="0083309E" w:rsidRDefault="00B46582" w:rsidP="00B46582">
      <w:pPr>
        <w:bidi/>
        <w:spacing w:after="150"/>
        <w:rPr>
          <w:rFonts w:asciiTheme="majorBidi" w:hAnsiTheme="majorBidi" w:cstheme="majorBidi"/>
          <w:sz w:val="28"/>
          <w:szCs w:val="28"/>
          <w:rtl/>
        </w:rPr>
      </w:pPr>
      <w:r>
        <w:rPr>
          <w:rFonts w:asciiTheme="majorBidi" w:hAnsiTheme="majorBidi" w:cstheme="majorBidi"/>
          <w:sz w:val="28"/>
          <w:szCs w:val="28"/>
        </w:rPr>
        <w:pict>
          <v:rect id="_x0000_i1034" style="width:445.5pt;height:.75pt" o:hralign="center" o:hrstd="t" o:hrnoshade="t" o:hr="t" fillcolor="#369" stroked="f"/>
        </w:pict>
      </w:r>
    </w:p>
    <w:p w:rsidR="00B46582" w:rsidRPr="0083309E" w:rsidRDefault="00B46582" w:rsidP="00B46582">
      <w:pPr>
        <w:bidi/>
        <w:spacing w:after="150"/>
        <w:jc w:val="center"/>
        <w:rPr>
          <w:rFonts w:asciiTheme="majorBidi" w:hAnsiTheme="majorBidi" w:cstheme="majorBidi"/>
          <w:b/>
          <w:bCs/>
          <w:color w:val="CC6666"/>
          <w:sz w:val="28"/>
          <w:szCs w:val="28"/>
          <w:rtl/>
        </w:rPr>
      </w:pPr>
      <w:bookmarkStart w:id="6" w:name="11"/>
      <w:bookmarkEnd w:id="6"/>
      <w:r w:rsidRPr="0083309E">
        <w:rPr>
          <w:rFonts w:asciiTheme="majorBidi" w:hAnsiTheme="majorBidi" w:cstheme="majorBidi"/>
          <w:b/>
          <w:bCs/>
          <w:color w:val="CC6666"/>
          <w:sz w:val="28"/>
          <w:szCs w:val="28"/>
          <w:rtl/>
        </w:rPr>
        <w:t>(11)</w:t>
      </w:r>
    </w:p>
    <w:p w:rsidR="00B46582" w:rsidRPr="0083309E" w:rsidRDefault="00B46582" w:rsidP="00B46582">
      <w:pPr>
        <w:pStyle w:val="pmatn"/>
        <w:rPr>
          <w:rFonts w:asciiTheme="majorBidi" w:hAnsiTheme="majorBidi" w:cstheme="majorBidi"/>
          <w:sz w:val="28"/>
          <w:szCs w:val="28"/>
          <w:rtl/>
        </w:rPr>
      </w:pPr>
      <w:r w:rsidRPr="0083309E">
        <w:rPr>
          <w:rFonts w:asciiTheme="majorBidi" w:hAnsiTheme="majorBidi" w:cstheme="majorBidi"/>
          <w:sz w:val="28"/>
          <w:szCs w:val="28"/>
          <w:rtl/>
        </w:rPr>
        <w:t xml:space="preserve">البعض الآخر عند </w:t>
      </w:r>
      <w:proofErr w:type="spellStart"/>
      <w:r w:rsidRPr="0083309E">
        <w:rPr>
          <w:rFonts w:asciiTheme="majorBidi" w:hAnsiTheme="majorBidi" w:cstheme="majorBidi"/>
          <w:sz w:val="28"/>
          <w:szCs w:val="28"/>
          <w:rtl/>
        </w:rPr>
        <w:t>الإمامية</w:t>
      </w:r>
      <w:proofErr w:type="spellEnd"/>
      <w:r w:rsidRPr="0083309E">
        <w:rPr>
          <w:rFonts w:asciiTheme="majorBidi" w:hAnsiTheme="majorBidi" w:cstheme="majorBidi"/>
          <w:sz w:val="28"/>
          <w:szCs w:val="28"/>
          <w:rtl/>
        </w:rPr>
        <w:t xml:space="preserve"> أحد أمرين:</w:t>
      </w:r>
    </w:p>
    <w:p w:rsidR="00B46582" w:rsidRPr="0083309E" w:rsidRDefault="00B46582" w:rsidP="00B46582">
      <w:pPr>
        <w:pStyle w:val="pmatn"/>
        <w:rPr>
          <w:rFonts w:asciiTheme="majorBidi" w:hAnsiTheme="majorBidi" w:cstheme="majorBidi"/>
          <w:sz w:val="28"/>
          <w:szCs w:val="28"/>
          <w:rtl/>
        </w:rPr>
      </w:pPr>
      <w:r w:rsidRPr="0083309E">
        <w:rPr>
          <w:rFonts w:asciiTheme="majorBidi" w:hAnsiTheme="majorBidi" w:cstheme="majorBidi"/>
          <w:sz w:val="28"/>
          <w:szCs w:val="28"/>
          <w:rtl/>
        </w:rPr>
        <w:t xml:space="preserve">1. كونه صاحب فريضة في الكتاب، قال سبحانه: </w:t>
      </w:r>
      <w:r w:rsidRPr="0083309E">
        <w:rPr>
          <w:rFonts w:asciiTheme="majorBidi" w:hAnsiTheme="majorBidi" w:cstheme="majorBidi"/>
          <w:color w:val="0000FF"/>
          <w:sz w:val="28"/>
          <w:szCs w:val="28"/>
          <w:rtl/>
        </w:rPr>
        <w:t>(آباؤكُمْ وأبناؤكُمْ لا تَدرونَ أيُّهم أقربُ لَكُمْ نَفْعاً فَريضةً مِنَ اللّهِ إنّ اللّهَ كانَ عَليماً حَكيماً)</w:t>
      </w:r>
      <w:r w:rsidRPr="0083309E">
        <w:rPr>
          <w:rFonts w:asciiTheme="majorBidi" w:hAnsiTheme="majorBidi" w:cstheme="majorBidi"/>
          <w:sz w:val="28"/>
          <w:szCs w:val="28"/>
          <w:rtl/>
        </w:rPr>
        <w:t xml:space="preserve"> .</w:t>
      </w:r>
      <w:r w:rsidRPr="0083309E">
        <w:rPr>
          <w:rFonts w:asciiTheme="majorBidi" w:hAnsiTheme="majorBidi" w:cstheme="majorBidi"/>
          <w:color w:val="996600"/>
          <w:sz w:val="28"/>
          <w:szCs w:val="28"/>
          <w:vertAlign w:val="superscript"/>
          <w:rtl/>
        </w:rPr>
        <w:t>(1)</w:t>
      </w:r>
    </w:p>
    <w:p w:rsidR="00B46582" w:rsidRPr="0083309E" w:rsidRDefault="00B46582" w:rsidP="00B46582">
      <w:pPr>
        <w:pStyle w:val="pmatn"/>
        <w:rPr>
          <w:rFonts w:asciiTheme="majorBidi" w:hAnsiTheme="majorBidi" w:cstheme="majorBidi"/>
          <w:sz w:val="28"/>
          <w:szCs w:val="28"/>
          <w:rtl/>
        </w:rPr>
      </w:pPr>
      <w:r w:rsidRPr="0083309E">
        <w:rPr>
          <w:rFonts w:asciiTheme="majorBidi" w:hAnsiTheme="majorBidi" w:cstheme="majorBidi"/>
          <w:sz w:val="28"/>
          <w:szCs w:val="28"/>
          <w:rtl/>
        </w:rPr>
        <w:t xml:space="preserve">2. القربى إذا لم يكن صاحب فريضة، فالأقرب إلى الميّت، هو الوارث للكلّ، أو لما فضل عن التركة، قال سبحانه: </w:t>
      </w:r>
      <w:r w:rsidRPr="0083309E">
        <w:rPr>
          <w:rFonts w:asciiTheme="majorBidi" w:hAnsiTheme="majorBidi" w:cstheme="majorBidi"/>
          <w:color w:val="0000FF"/>
          <w:sz w:val="28"/>
          <w:szCs w:val="28"/>
          <w:rtl/>
        </w:rPr>
        <w:t>(وأُولُوا الأرحامِ بَعضهُم أوْلى بِبَعض في كِتابِ اللّهِ إنّ اللّهَ بِكُلِّ شيء عليم)</w:t>
      </w:r>
      <w:r w:rsidRPr="0083309E">
        <w:rPr>
          <w:rFonts w:asciiTheme="majorBidi" w:hAnsiTheme="majorBidi" w:cstheme="majorBidi"/>
          <w:sz w:val="28"/>
          <w:szCs w:val="28"/>
          <w:rtl/>
        </w:rPr>
        <w:t xml:space="preserve"> .</w:t>
      </w:r>
      <w:r w:rsidRPr="0083309E">
        <w:rPr>
          <w:rFonts w:asciiTheme="majorBidi" w:hAnsiTheme="majorBidi" w:cstheme="majorBidi"/>
          <w:color w:val="996600"/>
          <w:sz w:val="28"/>
          <w:szCs w:val="28"/>
          <w:vertAlign w:val="superscript"/>
          <w:rtl/>
        </w:rPr>
        <w:t>(2)</w:t>
      </w:r>
    </w:p>
    <w:p w:rsidR="00B46582" w:rsidRPr="0083309E" w:rsidRDefault="00B46582" w:rsidP="00B46582">
      <w:pPr>
        <w:pStyle w:val="pmatn"/>
        <w:rPr>
          <w:rFonts w:asciiTheme="majorBidi" w:hAnsiTheme="majorBidi" w:cstheme="majorBidi"/>
          <w:sz w:val="28"/>
          <w:szCs w:val="28"/>
          <w:rtl/>
        </w:rPr>
      </w:pPr>
      <w:r w:rsidRPr="0083309E">
        <w:rPr>
          <w:rFonts w:asciiTheme="majorBidi" w:hAnsiTheme="majorBidi" w:cstheme="majorBidi"/>
          <w:sz w:val="28"/>
          <w:szCs w:val="28"/>
          <w:rtl/>
        </w:rPr>
        <w:t xml:space="preserve">وأمّا عند أهل السنّة فالملاك بعد الفرض، هو التعصيب ـ بالمعنى الذي عرفت ـ بعد أصحاب الفرض، وإن بعد عنهم، كالأخ عندما يموت، عن بنت أو بنتين، أو العم عندما يموت عن أُخت أو أُختين فيرث الأخ أو العم، الفاضل من التركة، بما أنّهما عصبة، ويُردّ عندنا إلى أصحاب الفروض، وربّما لا يترتّب على الخلاف ثمرة، كما في الموردين التاليين: </w:t>
      </w:r>
    </w:p>
    <w:p w:rsidR="00B46582" w:rsidRPr="0083309E" w:rsidRDefault="00B46582" w:rsidP="00B46582">
      <w:pPr>
        <w:bidi/>
        <w:spacing w:before="150" w:line="375" w:lineRule="atLeast"/>
        <w:rPr>
          <w:rStyle w:val="color-pawaraghi1"/>
          <w:rFonts w:asciiTheme="majorBidi" w:hAnsiTheme="majorBidi" w:cstheme="majorBidi"/>
          <w:sz w:val="28"/>
          <w:szCs w:val="28"/>
        </w:rPr>
      </w:pPr>
      <w:r>
        <w:rPr>
          <w:rStyle w:val="color-pawaraghi1"/>
          <w:rFonts w:asciiTheme="majorBidi" w:hAnsiTheme="majorBidi" w:cstheme="majorBidi"/>
          <w:sz w:val="28"/>
          <w:szCs w:val="28"/>
          <w:rtl w:val="0"/>
        </w:rPr>
        <w:pict>
          <v:rect id="_x0000_i1035" style="width:150pt;height:.75pt" o:hrpct="0" o:hralign="center" o:hrstd="t" o:hrnoshade="t" o:hr="t" fillcolor="#cd5c5c" stroked="f"/>
        </w:pict>
      </w:r>
    </w:p>
    <w:p w:rsidR="00B46582" w:rsidRPr="0083309E" w:rsidRDefault="00B46582" w:rsidP="00B46582">
      <w:pPr>
        <w:bidi/>
        <w:spacing w:before="150" w:line="240" w:lineRule="auto"/>
        <w:rPr>
          <w:rFonts w:asciiTheme="majorBidi" w:hAnsiTheme="majorBidi" w:cstheme="majorBidi"/>
          <w:sz w:val="28"/>
          <w:szCs w:val="28"/>
        </w:rPr>
      </w:pPr>
      <w:r w:rsidRPr="0083309E">
        <w:rPr>
          <w:rStyle w:val="color-pawaraghi1"/>
          <w:rFonts w:asciiTheme="majorBidi" w:hAnsiTheme="majorBidi" w:cstheme="majorBidi"/>
          <w:sz w:val="28"/>
          <w:szCs w:val="28"/>
          <w:rtl w:val="0"/>
        </w:rPr>
        <w:t xml:space="preserve">1- </w:t>
      </w:r>
      <w:r w:rsidRPr="0083309E">
        <w:rPr>
          <w:rStyle w:val="color-pawaraghi1"/>
          <w:rFonts w:asciiTheme="majorBidi" w:hAnsiTheme="majorBidi" w:cs="Times New Roman"/>
          <w:sz w:val="28"/>
          <w:szCs w:val="28"/>
          <w:rtl w:val="0"/>
        </w:rPr>
        <w:t>النساء</w:t>
      </w:r>
      <w:proofErr w:type="gramStart"/>
      <w:r w:rsidRPr="0083309E">
        <w:rPr>
          <w:rStyle w:val="color-pawaraghi1"/>
          <w:rFonts w:asciiTheme="majorBidi" w:hAnsiTheme="majorBidi" w:cstheme="majorBidi"/>
          <w:sz w:val="28"/>
          <w:szCs w:val="28"/>
          <w:rtl w:val="0"/>
        </w:rPr>
        <w:t>:11</w:t>
      </w:r>
      <w:proofErr w:type="gramEnd"/>
      <w:r w:rsidRPr="0083309E">
        <w:rPr>
          <w:rStyle w:val="color-pawaraghi1"/>
          <w:rFonts w:asciiTheme="majorBidi" w:hAnsiTheme="majorBidi" w:cstheme="majorBidi"/>
          <w:sz w:val="28"/>
          <w:szCs w:val="28"/>
          <w:rtl w:val="0"/>
        </w:rPr>
        <w:t>.</w:t>
      </w:r>
      <w:r w:rsidRPr="0083309E">
        <w:rPr>
          <w:rFonts w:asciiTheme="majorBidi" w:hAnsiTheme="majorBidi" w:cstheme="majorBidi"/>
          <w:color w:val="000066"/>
          <w:sz w:val="28"/>
          <w:szCs w:val="28"/>
          <w:rtl/>
        </w:rPr>
        <w:br/>
      </w:r>
      <w:r w:rsidRPr="0083309E">
        <w:rPr>
          <w:rStyle w:val="color-pawaraghi1"/>
          <w:rFonts w:asciiTheme="majorBidi" w:hAnsiTheme="majorBidi" w:cstheme="majorBidi"/>
          <w:sz w:val="28"/>
          <w:szCs w:val="28"/>
          <w:rtl w:val="0"/>
        </w:rPr>
        <w:t xml:space="preserve">2- </w:t>
      </w:r>
      <w:r w:rsidRPr="0083309E">
        <w:rPr>
          <w:rStyle w:val="color-pawaraghi1"/>
          <w:rFonts w:asciiTheme="majorBidi" w:hAnsiTheme="majorBidi" w:cs="Times New Roman"/>
          <w:sz w:val="28"/>
          <w:szCs w:val="28"/>
          <w:rtl w:val="0"/>
        </w:rPr>
        <w:t>الأنفال</w:t>
      </w:r>
      <w:proofErr w:type="gramStart"/>
      <w:r w:rsidRPr="0083309E">
        <w:rPr>
          <w:rStyle w:val="color-pawaraghi1"/>
          <w:rFonts w:asciiTheme="majorBidi" w:hAnsiTheme="majorBidi" w:cstheme="majorBidi"/>
          <w:sz w:val="28"/>
          <w:szCs w:val="28"/>
          <w:rtl w:val="0"/>
        </w:rPr>
        <w:t>:75</w:t>
      </w:r>
      <w:proofErr w:type="gramEnd"/>
      <w:r w:rsidRPr="0083309E">
        <w:rPr>
          <w:rStyle w:val="color-pawaraghi1"/>
          <w:rFonts w:asciiTheme="majorBidi" w:hAnsiTheme="majorBidi" w:cstheme="majorBidi"/>
          <w:sz w:val="28"/>
          <w:szCs w:val="28"/>
          <w:rtl w:val="0"/>
        </w:rPr>
        <w:t xml:space="preserve">. </w:t>
      </w:r>
    </w:p>
    <w:p w:rsidR="00B46582" w:rsidRPr="0083309E" w:rsidRDefault="00B46582" w:rsidP="00B46582">
      <w:pPr>
        <w:bidi/>
        <w:spacing w:after="150"/>
        <w:rPr>
          <w:rFonts w:asciiTheme="majorBidi" w:hAnsiTheme="majorBidi" w:cstheme="majorBidi"/>
          <w:sz w:val="28"/>
          <w:szCs w:val="28"/>
          <w:rtl/>
        </w:rPr>
      </w:pPr>
      <w:r>
        <w:rPr>
          <w:rFonts w:asciiTheme="majorBidi" w:hAnsiTheme="majorBidi" w:cstheme="majorBidi"/>
          <w:sz w:val="28"/>
          <w:szCs w:val="28"/>
        </w:rPr>
        <w:pict>
          <v:rect id="_x0000_i1036" style="width:445.5pt;height:.75pt" o:hralign="center" o:hrstd="t" o:hrnoshade="t" o:hr="t" fillcolor="#369" stroked="f"/>
        </w:pict>
      </w:r>
    </w:p>
    <w:p w:rsidR="00B46582" w:rsidRPr="0083309E" w:rsidRDefault="00B46582" w:rsidP="00B46582">
      <w:pPr>
        <w:bidi/>
        <w:spacing w:after="150"/>
        <w:jc w:val="center"/>
        <w:rPr>
          <w:rFonts w:asciiTheme="majorBidi" w:hAnsiTheme="majorBidi" w:cstheme="majorBidi"/>
          <w:b/>
          <w:bCs/>
          <w:color w:val="CC6666"/>
          <w:sz w:val="28"/>
          <w:szCs w:val="28"/>
          <w:rtl/>
        </w:rPr>
      </w:pPr>
      <w:bookmarkStart w:id="7" w:name="12"/>
      <w:bookmarkEnd w:id="7"/>
      <w:r w:rsidRPr="0083309E">
        <w:rPr>
          <w:rFonts w:asciiTheme="majorBidi" w:hAnsiTheme="majorBidi" w:cstheme="majorBidi"/>
          <w:b/>
          <w:bCs/>
          <w:color w:val="CC6666"/>
          <w:sz w:val="28"/>
          <w:szCs w:val="28"/>
          <w:rtl/>
        </w:rPr>
        <w:t>(12)</w:t>
      </w:r>
    </w:p>
    <w:p w:rsidR="00B46582" w:rsidRPr="0083309E" w:rsidRDefault="00B46582" w:rsidP="00B46582">
      <w:pPr>
        <w:pStyle w:val="pmatn"/>
        <w:rPr>
          <w:rFonts w:asciiTheme="majorBidi" w:hAnsiTheme="majorBidi" w:cstheme="majorBidi"/>
          <w:sz w:val="28"/>
          <w:szCs w:val="28"/>
          <w:rtl/>
        </w:rPr>
      </w:pPr>
      <w:proofErr w:type="gramStart"/>
      <w:r w:rsidRPr="0083309E">
        <w:rPr>
          <w:rFonts w:asciiTheme="majorBidi" w:hAnsiTheme="majorBidi" w:cstheme="majorBidi"/>
          <w:sz w:val="28"/>
          <w:szCs w:val="28"/>
          <w:rtl/>
        </w:rPr>
        <w:t>كما</w:t>
      </w:r>
      <w:proofErr w:type="gramEnd"/>
      <w:r w:rsidRPr="0083309E">
        <w:rPr>
          <w:rFonts w:asciiTheme="majorBidi" w:hAnsiTheme="majorBidi" w:cstheme="majorBidi"/>
          <w:sz w:val="28"/>
          <w:szCs w:val="28"/>
          <w:rtl/>
        </w:rPr>
        <w:t xml:space="preserve"> لو اجتمع الأب مع الابن، فالأب يأخذ فرضه وهو السدس، وما بقي يأخذه الابن بالاتّفاق لكن عندنا بالقرابة وعند أهل السنّة بالعصبة.</w:t>
      </w:r>
    </w:p>
    <w:p w:rsidR="00B46582" w:rsidRPr="0083309E" w:rsidRDefault="00B46582" w:rsidP="00B46582">
      <w:pPr>
        <w:pStyle w:val="pmatn"/>
        <w:rPr>
          <w:rFonts w:asciiTheme="majorBidi" w:hAnsiTheme="majorBidi" w:cstheme="majorBidi"/>
          <w:sz w:val="28"/>
          <w:szCs w:val="28"/>
          <w:rtl/>
        </w:rPr>
      </w:pPr>
      <w:proofErr w:type="gramStart"/>
      <w:r w:rsidRPr="0083309E">
        <w:rPr>
          <w:rFonts w:asciiTheme="majorBidi" w:hAnsiTheme="majorBidi" w:cstheme="majorBidi"/>
          <w:sz w:val="28"/>
          <w:szCs w:val="28"/>
          <w:rtl/>
        </w:rPr>
        <w:lastRenderedPageBreak/>
        <w:t>ومثله</w:t>
      </w:r>
      <w:proofErr w:type="gramEnd"/>
      <w:r w:rsidRPr="0083309E">
        <w:rPr>
          <w:rFonts w:asciiTheme="majorBidi" w:hAnsiTheme="majorBidi" w:cstheme="majorBidi"/>
          <w:sz w:val="28"/>
          <w:szCs w:val="28"/>
          <w:rtl/>
        </w:rPr>
        <w:t xml:space="preserve"> لو اجتمع الأب مع ابن الابن فبما أنّ الأولاد تنزل منزلة الآباء فللأب</w:t>
      </w:r>
      <w:r>
        <w:rPr>
          <w:rFonts w:asciiTheme="majorBidi" w:hAnsiTheme="majorBidi" w:cstheme="majorBidi"/>
          <w:sz w:val="28"/>
          <w:szCs w:val="28"/>
        </w:rPr>
        <w:t xml:space="preserve"> </w:t>
      </w:r>
      <w:r w:rsidRPr="0083309E">
        <w:rPr>
          <w:rFonts w:asciiTheme="majorBidi" w:hAnsiTheme="majorBidi" w:cstheme="majorBidi"/>
          <w:sz w:val="28"/>
          <w:szCs w:val="28"/>
          <w:rtl/>
        </w:rPr>
        <w:t xml:space="preserve">السدس والباقي لابن الابن عندنا بالقرابة وعندهم بالتعصيب. </w:t>
      </w:r>
    </w:p>
    <w:p w:rsidR="00B46582" w:rsidRPr="0083309E" w:rsidRDefault="00B46582" w:rsidP="00B46582">
      <w:pPr>
        <w:pStyle w:val="pmatn"/>
        <w:rPr>
          <w:rFonts w:asciiTheme="majorBidi" w:hAnsiTheme="majorBidi" w:cstheme="majorBidi"/>
          <w:sz w:val="28"/>
          <w:szCs w:val="28"/>
          <w:rtl/>
        </w:rPr>
      </w:pPr>
      <w:r w:rsidRPr="0083309E">
        <w:rPr>
          <w:rFonts w:asciiTheme="majorBidi" w:hAnsiTheme="majorBidi" w:cstheme="majorBidi"/>
          <w:sz w:val="28"/>
          <w:szCs w:val="28"/>
          <w:rtl/>
        </w:rPr>
        <w:t>لكن</w:t>
      </w:r>
      <w:r>
        <w:rPr>
          <w:rFonts w:asciiTheme="majorBidi" w:hAnsiTheme="majorBidi" w:cstheme="majorBidi"/>
          <w:sz w:val="28"/>
          <w:szCs w:val="28"/>
        </w:rPr>
        <w:t xml:space="preserve"> </w:t>
      </w:r>
      <w:r w:rsidRPr="0083309E">
        <w:rPr>
          <w:rFonts w:asciiTheme="majorBidi" w:hAnsiTheme="majorBidi" w:cstheme="majorBidi"/>
          <w:sz w:val="28"/>
          <w:szCs w:val="28"/>
          <w:rtl/>
        </w:rPr>
        <w:t xml:space="preserve">تظهر الثمرة في موارد </w:t>
      </w:r>
      <w:proofErr w:type="gramStart"/>
      <w:r w:rsidRPr="0083309E">
        <w:rPr>
          <w:rFonts w:asciiTheme="majorBidi" w:hAnsiTheme="majorBidi" w:cstheme="majorBidi"/>
          <w:sz w:val="28"/>
          <w:szCs w:val="28"/>
          <w:rtl/>
        </w:rPr>
        <w:t>أُخر</w:t>
      </w:r>
      <w:proofErr w:type="gramEnd"/>
      <w:r w:rsidRPr="0083309E">
        <w:rPr>
          <w:rFonts w:asciiTheme="majorBidi" w:hAnsiTheme="majorBidi" w:cstheme="majorBidi"/>
          <w:sz w:val="28"/>
          <w:szCs w:val="28"/>
          <w:rtl/>
        </w:rPr>
        <w:t>. كما إذا كانت العصبة بعيدة عن ذي فرض، كالأخ</w:t>
      </w:r>
      <w:r>
        <w:rPr>
          <w:rFonts w:asciiTheme="majorBidi" w:hAnsiTheme="majorBidi" w:cstheme="majorBidi"/>
          <w:sz w:val="28"/>
          <w:szCs w:val="28"/>
        </w:rPr>
        <w:t xml:space="preserve"> </w:t>
      </w:r>
      <w:r w:rsidRPr="0083309E">
        <w:rPr>
          <w:rFonts w:asciiTheme="majorBidi" w:hAnsiTheme="majorBidi" w:cstheme="majorBidi"/>
          <w:sz w:val="28"/>
          <w:szCs w:val="28"/>
          <w:rtl/>
        </w:rPr>
        <w:t>فيما إذا ترك بنتاً أو بنات، ولم يكن له ولد ذكر، أو العم فيما إذا ترك أُختاً</w:t>
      </w:r>
      <w:r>
        <w:rPr>
          <w:rFonts w:asciiTheme="majorBidi" w:hAnsiTheme="majorBidi" w:cstheme="majorBidi"/>
          <w:sz w:val="28"/>
          <w:szCs w:val="28"/>
        </w:rPr>
        <w:t xml:space="preserve"> </w:t>
      </w:r>
      <w:r w:rsidRPr="0083309E">
        <w:rPr>
          <w:rFonts w:asciiTheme="majorBidi" w:hAnsiTheme="majorBidi" w:cstheme="majorBidi"/>
          <w:sz w:val="28"/>
          <w:szCs w:val="28"/>
          <w:rtl/>
        </w:rPr>
        <w:t>أو</w:t>
      </w:r>
      <w:r>
        <w:rPr>
          <w:rFonts w:asciiTheme="majorBidi" w:hAnsiTheme="majorBidi" w:cstheme="majorBidi"/>
          <w:sz w:val="28"/>
          <w:szCs w:val="28"/>
        </w:rPr>
        <w:t xml:space="preserve"> </w:t>
      </w:r>
      <w:r w:rsidRPr="0083309E">
        <w:rPr>
          <w:rFonts w:asciiTheme="majorBidi" w:hAnsiTheme="majorBidi" w:cstheme="majorBidi"/>
          <w:sz w:val="28"/>
          <w:szCs w:val="28"/>
          <w:rtl/>
        </w:rPr>
        <w:t xml:space="preserve">أخوات ولم يكن له أخ، فعلى مذهب </w:t>
      </w:r>
      <w:proofErr w:type="spellStart"/>
      <w:r w:rsidRPr="0083309E">
        <w:rPr>
          <w:rFonts w:asciiTheme="majorBidi" w:hAnsiTheme="majorBidi" w:cstheme="majorBidi"/>
          <w:sz w:val="28"/>
          <w:szCs w:val="28"/>
          <w:rtl/>
        </w:rPr>
        <w:t>الإمامية</w:t>
      </w:r>
      <w:proofErr w:type="spellEnd"/>
      <w:r w:rsidRPr="0083309E">
        <w:rPr>
          <w:rFonts w:asciiTheme="majorBidi" w:hAnsiTheme="majorBidi" w:cstheme="majorBidi"/>
          <w:sz w:val="28"/>
          <w:szCs w:val="28"/>
          <w:rtl/>
        </w:rPr>
        <w:t xml:space="preserve"> لا يرد إلى البعيد أبداً، سواء</w:t>
      </w:r>
      <w:r>
        <w:rPr>
          <w:rFonts w:asciiTheme="majorBidi" w:hAnsiTheme="majorBidi" w:cstheme="majorBidi"/>
          <w:sz w:val="28"/>
          <w:szCs w:val="28"/>
        </w:rPr>
        <w:t xml:space="preserve"> </w:t>
      </w:r>
      <w:r w:rsidRPr="0083309E">
        <w:rPr>
          <w:rFonts w:asciiTheme="majorBidi" w:hAnsiTheme="majorBidi" w:cstheme="majorBidi"/>
          <w:sz w:val="28"/>
          <w:szCs w:val="28"/>
          <w:rtl/>
        </w:rPr>
        <w:t>كان</w:t>
      </w:r>
      <w:r>
        <w:rPr>
          <w:rFonts w:asciiTheme="majorBidi" w:hAnsiTheme="majorBidi" w:cstheme="majorBidi"/>
          <w:sz w:val="28"/>
          <w:szCs w:val="28"/>
        </w:rPr>
        <w:t xml:space="preserve"> </w:t>
      </w:r>
      <w:r w:rsidRPr="0083309E">
        <w:rPr>
          <w:rFonts w:asciiTheme="majorBidi" w:hAnsiTheme="majorBidi" w:cstheme="majorBidi"/>
          <w:sz w:val="28"/>
          <w:szCs w:val="28"/>
          <w:rtl/>
        </w:rPr>
        <w:t>أخاً أو عمّـاً، لأنّ الضابط في التقديم والتأخير هو الفرض والقرابة، وأمّا الأخ</w:t>
      </w:r>
      <w:r>
        <w:rPr>
          <w:rFonts w:asciiTheme="majorBidi" w:hAnsiTheme="majorBidi" w:cstheme="majorBidi"/>
          <w:sz w:val="28"/>
          <w:szCs w:val="28"/>
        </w:rPr>
        <w:t xml:space="preserve"> </w:t>
      </w:r>
      <w:r w:rsidRPr="0083309E">
        <w:rPr>
          <w:rFonts w:asciiTheme="majorBidi" w:hAnsiTheme="majorBidi" w:cstheme="majorBidi"/>
          <w:sz w:val="28"/>
          <w:szCs w:val="28"/>
          <w:rtl/>
        </w:rPr>
        <w:t>والعم فهما ليسا من أصحاب الفروض قطعاً، كما أنّهما بعيدان عن الميّت مع وجود البنت أو الأُخت، فيرد عليهما الفاضل،</w:t>
      </w:r>
      <w:r>
        <w:rPr>
          <w:rFonts w:asciiTheme="majorBidi" w:hAnsiTheme="majorBidi" w:cstheme="majorBidi"/>
          <w:sz w:val="28"/>
          <w:szCs w:val="28"/>
        </w:rPr>
        <w:t xml:space="preserve"> </w:t>
      </w:r>
      <w:r w:rsidRPr="0083309E">
        <w:rPr>
          <w:rFonts w:asciiTheme="majorBidi" w:hAnsiTheme="majorBidi" w:cstheme="majorBidi"/>
          <w:sz w:val="28"/>
          <w:szCs w:val="28"/>
          <w:rtl/>
        </w:rPr>
        <w:t>فالبنت</w:t>
      </w:r>
      <w:r>
        <w:rPr>
          <w:rFonts w:asciiTheme="majorBidi" w:hAnsiTheme="majorBidi" w:cstheme="majorBidi"/>
          <w:sz w:val="28"/>
          <w:szCs w:val="28"/>
        </w:rPr>
        <w:t xml:space="preserve"> </w:t>
      </w:r>
      <w:r w:rsidRPr="0083309E">
        <w:rPr>
          <w:rFonts w:asciiTheme="majorBidi" w:hAnsiTheme="majorBidi" w:cstheme="majorBidi"/>
          <w:sz w:val="28"/>
          <w:szCs w:val="28"/>
          <w:rtl/>
        </w:rPr>
        <w:t>ترث النصف فرضاً والنصف الآخر قرابة، وهكذا الصورة الأُخرى.</w:t>
      </w:r>
    </w:p>
    <w:p w:rsidR="00B46582" w:rsidRPr="0083309E" w:rsidRDefault="00B46582" w:rsidP="00B46582">
      <w:pPr>
        <w:pStyle w:val="pmatn"/>
        <w:rPr>
          <w:rFonts w:asciiTheme="majorBidi" w:hAnsiTheme="majorBidi" w:cstheme="majorBidi"/>
          <w:sz w:val="28"/>
          <w:szCs w:val="28"/>
          <w:rtl/>
        </w:rPr>
      </w:pPr>
      <w:proofErr w:type="gramStart"/>
      <w:r w:rsidRPr="0083309E">
        <w:rPr>
          <w:rFonts w:asciiTheme="majorBidi" w:hAnsiTheme="majorBidi" w:cstheme="majorBidi"/>
          <w:sz w:val="28"/>
          <w:szCs w:val="28"/>
          <w:rtl/>
        </w:rPr>
        <w:t>وأمّا</w:t>
      </w:r>
      <w:proofErr w:type="gramEnd"/>
      <w:r w:rsidRPr="0083309E">
        <w:rPr>
          <w:rFonts w:asciiTheme="majorBidi" w:hAnsiTheme="majorBidi" w:cstheme="majorBidi"/>
          <w:sz w:val="28"/>
          <w:szCs w:val="28"/>
          <w:rtl/>
        </w:rPr>
        <w:t xml:space="preserve"> على مذاهب أهل السنّة، فبما أنّهم حكموا بتوريث </w:t>
      </w:r>
    </w:p>
    <w:p w:rsidR="00B46582" w:rsidRPr="0083309E" w:rsidRDefault="00B46582" w:rsidP="00B46582">
      <w:pPr>
        <w:bidi/>
        <w:spacing w:after="150"/>
        <w:rPr>
          <w:rFonts w:asciiTheme="majorBidi" w:hAnsiTheme="majorBidi" w:cstheme="majorBidi"/>
          <w:sz w:val="28"/>
          <w:szCs w:val="28"/>
          <w:rtl/>
        </w:rPr>
      </w:pPr>
      <w:r>
        <w:rPr>
          <w:rFonts w:asciiTheme="majorBidi" w:hAnsiTheme="majorBidi" w:cstheme="majorBidi"/>
          <w:sz w:val="28"/>
          <w:szCs w:val="28"/>
        </w:rPr>
        <w:pict>
          <v:rect id="_x0000_i1037" style="width:445.5pt;height:.75pt" o:hralign="center" o:hrstd="t" o:hrnoshade="t" o:hr="t" fillcolor="#369" stroked="f"/>
        </w:pict>
      </w:r>
    </w:p>
    <w:p w:rsidR="00B46582" w:rsidRPr="0083309E" w:rsidRDefault="00B46582" w:rsidP="00B46582">
      <w:pPr>
        <w:bidi/>
        <w:spacing w:after="150"/>
        <w:jc w:val="center"/>
        <w:rPr>
          <w:rFonts w:asciiTheme="majorBidi" w:hAnsiTheme="majorBidi" w:cstheme="majorBidi"/>
          <w:b/>
          <w:bCs/>
          <w:color w:val="CC6666"/>
          <w:sz w:val="28"/>
          <w:szCs w:val="28"/>
          <w:rtl/>
        </w:rPr>
      </w:pPr>
      <w:bookmarkStart w:id="8" w:name="13"/>
      <w:bookmarkEnd w:id="8"/>
      <w:r w:rsidRPr="0083309E">
        <w:rPr>
          <w:rFonts w:asciiTheme="majorBidi" w:hAnsiTheme="majorBidi" w:cstheme="majorBidi"/>
          <w:b/>
          <w:bCs/>
          <w:color w:val="CC6666"/>
          <w:sz w:val="28"/>
          <w:szCs w:val="28"/>
          <w:rtl/>
        </w:rPr>
        <w:t>(13)</w:t>
      </w:r>
    </w:p>
    <w:p w:rsidR="00B46582" w:rsidRPr="0083309E" w:rsidRDefault="00B46582" w:rsidP="00B46582">
      <w:pPr>
        <w:pStyle w:val="pmatn"/>
        <w:rPr>
          <w:rFonts w:asciiTheme="majorBidi" w:hAnsiTheme="majorBidi" w:cstheme="majorBidi"/>
          <w:sz w:val="28"/>
          <w:szCs w:val="28"/>
          <w:rtl/>
        </w:rPr>
      </w:pPr>
      <w:r w:rsidRPr="0083309E">
        <w:rPr>
          <w:rFonts w:asciiTheme="majorBidi" w:hAnsiTheme="majorBidi" w:cstheme="majorBidi"/>
          <w:sz w:val="28"/>
          <w:szCs w:val="28"/>
          <w:rtl/>
        </w:rPr>
        <w:t xml:space="preserve">العصبة مع ذي </w:t>
      </w:r>
      <w:proofErr w:type="gramStart"/>
      <w:r w:rsidRPr="0083309E">
        <w:rPr>
          <w:rFonts w:asciiTheme="majorBidi" w:hAnsiTheme="majorBidi" w:cstheme="majorBidi"/>
          <w:sz w:val="28"/>
          <w:szCs w:val="28"/>
          <w:rtl/>
        </w:rPr>
        <w:t>فرض</w:t>
      </w:r>
      <w:proofErr w:type="gramEnd"/>
      <w:r w:rsidRPr="0083309E">
        <w:rPr>
          <w:rFonts w:asciiTheme="majorBidi" w:hAnsiTheme="majorBidi" w:cstheme="majorBidi"/>
          <w:sz w:val="28"/>
          <w:szCs w:val="28"/>
          <w:rtl/>
        </w:rPr>
        <w:t xml:space="preserve"> قريب، يردّون الفاضل إلى الأخ في الأوّل، والعم في الثاني.</w:t>
      </w:r>
    </w:p>
    <w:p w:rsidR="00B46582" w:rsidRPr="0083309E" w:rsidRDefault="00B46582" w:rsidP="00B46582">
      <w:pPr>
        <w:pStyle w:val="pmatn"/>
        <w:rPr>
          <w:rFonts w:asciiTheme="majorBidi" w:hAnsiTheme="majorBidi" w:cstheme="majorBidi"/>
          <w:sz w:val="28"/>
          <w:szCs w:val="28"/>
          <w:rtl/>
        </w:rPr>
      </w:pPr>
      <w:r w:rsidRPr="0083309E">
        <w:rPr>
          <w:rFonts w:asciiTheme="majorBidi" w:hAnsiTheme="majorBidi" w:cstheme="majorBidi"/>
          <w:sz w:val="28"/>
          <w:szCs w:val="28"/>
          <w:rtl/>
        </w:rPr>
        <w:t>قال الشيخ الطوسي: القول بالعصبة باطل عندنا ولا يورث بها في موضع من المواضع، وإنّما يورث بالفرض المسمّى أو القربى، أو الأسباب التي يورث بها من الزوجية والولاء وروي ذلك عن ابن عباس، لأنّه قال فيمن خلّف بنتاً وأُختاً: إنّ المال كلّه للبنت دون الأُخت</w:t>
      </w:r>
      <w:r w:rsidRPr="0083309E">
        <w:rPr>
          <w:rFonts w:asciiTheme="majorBidi" w:hAnsiTheme="majorBidi" w:cstheme="majorBidi"/>
          <w:color w:val="996600"/>
          <w:sz w:val="28"/>
          <w:szCs w:val="28"/>
          <w:vertAlign w:val="superscript"/>
          <w:rtl/>
        </w:rPr>
        <w:t>(1)</w:t>
      </w:r>
      <w:r w:rsidRPr="0083309E">
        <w:rPr>
          <w:rFonts w:asciiTheme="majorBidi" w:hAnsiTheme="majorBidi" w:cstheme="majorBidi"/>
          <w:sz w:val="28"/>
          <w:szCs w:val="28"/>
          <w:rtl/>
        </w:rPr>
        <w:t xml:space="preserve">، </w:t>
      </w:r>
      <w:proofErr w:type="spellStart"/>
      <w:r w:rsidRPr="0083309E">
        <w:rPr>
          <w:rFonts w:asciiTheme="majorBidi" w:hAnsiTheme="majorBidi" w:cstheme="majorBidi"/>
          <w:sz w:val="28"/>
          <w:szCs w:val="28"/>
          <w:rtl/>
        </w:rPr>
        <w:t>ووافقه</w:t>
      </w:r>
      <w:proofErr w:type="spellEnd"/>
      <w:r w:rsidRPr="0083309E">
        <w:rPr>
          <w:rFonts w:asciiTheme="majorBidi" w:hAnsiTheme="majorBidi" w:cstheme="majorBidi"/>
          <w:sz w:val="28"/>
          <w:szCs w:val="28"/>
          <w:rtl/>
        </w:rPr>
        <w:t xml:space="preserve"> جابر بن عبد اللّه في ذلك.</w:t>
      </w:r>
    </w:p>
    <w:p w:rsidR="00B46582" w:rsidRPr="0083309E" w:rsidRDefault="00B46582" w:rsidP="00B46582">
      <w:pPr>
        <w:pStyle w:val="pmatn"/>
        <w:rPr>
          <w:rFonts w:asciiTheme="majorBidi" w:hAnsiTheme="majorBidi" w:cstheme="majorBidi"/>
          <w:sz w:val="28"/>
          <w:szCs w:val="28"/>
          <w:rtl/>
        </w:rPr>
      </w:pPr>
      <w:r w:rsidRPr="0083309E">
        <w:rPr>
          <w:rFonts w:asciiTheme="majorBidi" w:hAnsiTheme="majorBidi" w:cstheme="majorBidi"/>
          <w:sz w:val="28"/>
          <w:szCs w:val="28"/>
          <w:rtl/>
        </w:rPr>
        <w:t>وروى موافقة ابن عباس عن إبراهيم النخعي، روى عنه الأعمش ولم يجعل داود الأخوات مع البنات عصبة، وخالف جميع الفقهاء في ذلك وأثبتوا العصبات من جهة الأب والابن.</w:t>
      </w:r>
      <w:r w:rsidRPr="0083309E">
        <w:rPr>
          <w:rFonts w:asciiTheme="majorBidi" w:hAnsiTheme="majorBidi" w:cstheme="majorBidi"/>
          <w:color w:val="996600"/>
          <w:sz w:val="28"/>
          <w:szCs w:val="28"/>
          <w:vertAlign w:val="superscript"/>
          <w:rtl/>
        </w:rPr>
        <w:t>(2)</w:t>
      </w:r>
    </w:p>
    <w:p w:rsidR="00B46582" w:rsidRPr="0083309E" w:rsidRDefault="00B46582" w:rsidP="00B46582">
      <w:pPr>
        <w:bidi/>
        <w:spacing w:before="150" w:line="375" w:lineRule="atLeast"/>
        <w:rPr>
          <w:rStyle w:val="color-pawaraghi1"/>
          <w:rFonts w:asciiTheme="majorBidi" w:hAnsiTheme="majorBidi" w:cstheme="majorBidi"/>
          <w:sz w:val="28"/>
          <w:szCs w:val="28"/>
        </w:rPr>
      </w:pPr>
      <w:r>
        <w:rPr>
          <w:rStyle w:val="color-pawaraghi1"/>
          <w:rFonts w:asciiTheme="majorBidi" w:hAnsiTheme="majorBidi" w:cstheme="majorBidi"/>
          <w:sz w:val="28"/>
          <w:szCs w:val="28"/>
          <w:rtl w:val="0"/>
        </w:rPr>
        <w:pict>
          <v:rect id="_x0000_i1038" style="width:150pt;height:.75pt" o:hrpct="0" o:hralign="center" o:hrstd="t" o:hrnoshade="t" o:hr="t" fillcolor="#cd5c5c" stroked="f"/>
        </w:pict>
      </w:r>
    </w:p>
    <w:p w:rsidR="00B46582" w:rsidRPr="0083309E" w:rsidRDefault="00B46582" w:rsidP="00B46582">
      <w:pPr>
        <w:bidi/>
        <w:spacing w:before="150" w:line="240" w:lineRule="auto"/>
        <w:rPr>
          <w:rFonts w:asciiTheme="majorBidi" w:hAnsiTheme="majorBidi" w:cstheme="majorBidi"/>
          <w:sz w:val="28"/>
          <w:szCs w:val="28"/>
        </w:rPr>
      </w:pPr>
      <w:r w:rsidRPr="0083309E">
        <w:rPr>
          <w:rStyle w:val="color-pawaraghi1"/>
          <w:rFonts w:asciiTheme="majorBidi" w:hAnsiTheme="majorBidi" w:cstheme="majorBidi"/>
          <w:sz w:val="28"/>
          <w:szCs w:val="28"/>
          <w:rtl w:val="0"/>
        </w:rPr>
        <w:t xml:space="preserve">1- </w:t>
      </w:r>
      <w:proofErr w:type="spellStart"/>
      <w:r w:rsidRPr="0083309E">
        <w:rPr>
          <w:rStyle w:val="color-pawaraghi1"/>
          <w:rFonts w:asciiTheme="majorBidi" w:hAnsiTheme="majorBidi" w:cs="Times New Roman"/>
          <w:sz w:val="28"/>
          <w:szCs w:val="28"/>
          <w:rtl w:val="0"/>
        </w:rPr>
        <w:t>وهي</w:t>
      </w:r>
      <w:proofErr w:type="spellEnd"/>
      <w:r w:rsidRPr="0083309E">
        <w:rPr>
          <w:rStyle w:val="color-pawaraghi1"/>
          <w:rFonts w:asciiTheme="majorBidi" w:hAnsiTheme="majorBidi" w:cstheme="majorBidi"/>
          <w:sz w:val="28"/>
          <w:szCs w:val="28"/>
          <w:rtl w:val="0"/>
        </w:rPr>
        <w:t xml:space="preserve"> </w:t>
      </w:r>
      <w:proofErr w:type="spellStart"/>
      <w:r w:rsidRPr="0083309E">
        <w:rPr>
          <w:rStyle w:val="color-pawaraghi1"/>
          <w:rFonts w:asciiTheme="majorBidi" w:hAnsiTheme="majorBidi" w:cs="Times New Roman"/>
          <w:sz w:val="28"/>
          <w:szCs w:val="28"/>
          <w:rtl w:val="0"/>
        </w:rPr>
        <w:t>عصبة</w:t>
      </w:r>
      <w:proofErr w:type="spellEnd"/>
      <w:r w:rsidRPr="0083309E">
        <w:rPr>
          <w:rStyle w:val="color-pawaraghi1"/>
          <w:rFonts w:asciiTheme="majorBidi" w:hAnsiTheme="majorBidi" w:cstheme="majorBidi"/>
          <w:sz w:val="28"/>
          <w:szCs w:val="28"/>
          <w:rtl w:val="0"/>
        </w:rPr>
        <w:t xml:space="preserve"> </w:t>
      </w:r>
      <w:proofErr w:type="spellStart"/>
      <w:r w:rsidRPr="0083309E">
        <w:rPr>
          <w:rStyle w:val="color-pawaraghi1"/>
          <w:rFonts w:asciiTheme="majorBidi" w:hAnsiTheme="majorBidi" w:cs="Times New Roman"/>
          <w:sz w:val="28"/>
          <w:szCs w:val="28"/>
          <w:rtl w:val="0"/>
        </w:rPr>
        <w:t>بالغير</w:t>
      </w:r>
      <w:proofErr w:type="spellEnd"/>
      <w:r w:rsidRPr="0083309E">
        <w:rPr>
          <w:rStyle w:val="color-pawaraghi1"/>
          <w:rFonts w:asciiTheme="majorBidi" w:hAnsiTheme="majorBidi" w:cstheme="majorBidi"/>
          <w:sz w:val="28"/>
          <w:szCs w:val="28"/>
          <w:rtl w:val="0"/>
        </w:rPr>
        <w:t xml:space="preserve"> </w:t>
      </w:r>
      <w:proofErr w:type="spellStart"/>
      <w:r w:rsidRPr="0083309E">
        <w:rPr>
          <w:rStyle w:val="color-pawaraghi1"/>
          <w:rFonts w:asciiTheme="majorBidi" w:hAnsiTheme="majorBidi" w:cs="Times New Roman"/>
          <w:sz w:val="28"/>
          <w:szCs w:val="28"/>
          <w:rtl w:val="0"/>
        </w:rPr>
        <w:t>أي</w:t>
      </w:r>
      <w:proofErr w:type="spellEnd"/>
      <w:r w:rsidRPr="0083309E">
        <w:rPr>
          <w:rStyle w:val="color-pawaraghi1"/>
          <w:rFonts w:asciiTheme="majorBidi" w:hAnsiTheme="majorBidi" w:cstheme="majorBidi"/>
          <w:sz w:val="28"/>
          <w:szCs w:val="28"/>
          <w:rtl w:val="0"/>
        </w:rPr>
        <w:t xml:space="preserve"> </w:t>
      </w:r>
      <w:proofErr w:type="spellStart"/>
      <w:r w:rsidRPr="0083309E">
        <w:rPr>
          <w:rStyle w:val="color-pawaraghi1"/>
          <w:rFonts w:asciiTheme="majorBidi" w:hAnsiTheme="majorBidi" w:cs="Times New Roman"/>
          <w:sz w:val="28"/>
          <w:szCs w:val="28"/>
          <w:rtl w:val="0"/>
        </w:rPr>
        <w:t>الأخ</w:t>
      </w:r>
      <w:proofErr w:type="spellEnd"/>
      <w:r w:rsidRPr="0083309E">
        <w:rPr>
          <w:rStyle w:val="color-pawaraghi1"/>
          <w:rFonts w:asciiTheme="majorBidi" w:hAnsiTheme="majorBidi" w:cstheme="majorBidi"/>
          <w:sz w:val="28"/>
          <w:szCs w:val="28"/>
          <w:rtl w:val="0"/>
        </w:rPr>
        <w:t>.</w:t>
      </w:r>
      <w:r w:rsidRPr="0083309E">
        <w:rPr>
          <w:rFonts w:asciiTheme="majorBidi" w:hAnsiTheme="majorBidi" w:cstheme="majorBidi"/>
          <w:color w:val="000066"/>
          <w:sz w:val="28"/>
          <w:szCs w:val="28"/>
          <w:rtl/>
        </w:rPr>
        <w:br/>
      </w:r>
      <w:r w:rsidRPr="0083309E">
        <w:rPr>
          <w:rStyle w:val="color-pawaraghi1"/>
          <w:rFonts w:asciiTheme="majorBidi" w:hAnsiTheme="majorBidi" w:cstheme="majorBidi"/>
          <w:sz w:val="28"/>
          <w:szCs w:val="28"/>
          <w:rtl w:val="0"/>
        </w:rPr>
        <w:t xml:space="preserve">2- </w:t>
      </w:r>
      <w:r w:rsidRPr="0083309E">
        <w:rPr>
          <w:rStyle w:val="color-pawaraghi1"/>
          <w:rFonts w:asciiTheme="majorBidi" w:hAnsiTheme="majorBidi" w:cs="Times New Roman"/>
          <w:sz w:val="28"/>
          <w:szCs w:val="28"/>
          <w:rtl w:val="0"/>
        </w:rPr>
        <w:t>الخلاف</w:t>
      </w:r>
      <w:r w:rsidRPr="0083309E">
        <w:rPr>
          <w:rStyle w:val="color-pawaraghi1"/>
          <w:rFonts w:asciiTheme="majorBidi" w:hAnsiTheme="majorBidi" w:cstheme="majorBidi"/>
          <w:sz w:val="28"/>
          <w:szCs w:val="28"/>
          <w:rtl w:val="0"/>
        </w:rPr>
        <w:t>:4/62</w:t>
      </w:r>
      <w:r w:rsidRPr="0083309E">
        <w:rPr>
          <w:rStyle w:val="color-pawaraghi1"/>
          <w:rFonts w:asciiTheme="majorBidi" w:hAnsiTheme="majorBidi" w:cs="Times New Roman"/>
          <w:sz w:val="28"/>
          <w:szCs w:val="28"/>
          <w:rtl w:val="0"/>
        </w:rPr>
        <w:t>،</w:t>
      </w:r>
      <w:r w:rsidRPr="0083309E">
        <w:rPr>
          <w:rStyle w:val="color-pawaraghi1"/>
          <w:rFonts w:asciiTheme="majorBidi" w:hAnsiTheme="majorBidi" w:cstheme="majorBidi"/>
          <w:sz w:val="28"/>
          <w:szCs w:val="28"/>
          <w:rtl w:val="0"/>
        </w:rPr>
        <w:t xml:space="preserve"> </w:t>
      </w:r>
      <w:proofErr w:type="spellStart"/>
      <w:r w:rsidRPr="0083309E">
        <w:rPr>
          <w:rStyle w:val="color-pawaraghi1"/>
          <w:rFonts w:asciiTheme="majorBidi" w:hAnsiTheme="majorBidi" w:cs="Times New Roman"/>
          <w:sz w:val="28"/>
          <w:szCs w:val="28"/>
          <w:rtl w:val="0"/>
        </w:rPr>
        <w:t>كتاب</w:t>
      </w:r>
      <w:proofErr w:type="spellEnd"/>
      <w:r w:rsidRPr="0083309E">
        <w:rPr>
          <w:rStyle w:val="color-pawaraghi1"/>
          <w:rFonts w:asciiTheme="majorBidi" w:hAnsiTheme="majorBidi" w:cstheme="majorBidi"/>
          <w:sz w:val="28"/>
          <w:szCs w:val="28"/>
          <w:rtl w:val="0"/>
        </w:rPr>
        <w:t xml:space="preserve"> </w:t>
      </w:r>
      <w:proofErr w:type="spellStart"/>
      <w:r w:rsidRPr="0083309E">
        <w:rPr>
          <w:rStyle w:val="color-pawaraghi1"/>
          <w:rFonts w:asciiTheme="majorBidi" w:hAnsiTheme="majorBidi" w:cs="Times New Roman"/>
          <w:sz w:val="28"/>
          <w:szCs w:val="28"/>
          <w:rtl w:val="0"/>
        </w:rPr>
        <w:t>الفرائض</w:t>
      </w:r>
      <w:proofErr w:type="spellEnd"/>
      <w:r w:rsidRPr="0083309E">
        <w:rPr>
          <w:rStyle w:val="color-pawaraghi1"/>
          <w:rFonts w:asciiTheme="majorBidi" w:hAnsiTheme="majorBidi" w:cs="Times New Roman"/>
          <w:sz w:val="28"/>
          <w:szCs w:val="28"/>
          <w:rtl w:val="0"/>
        </w:rPr>
        <w:t>،</w:t>
      </w:r>
      <w:r w:rsidRPr="0083309E">
        <w:rPr>
          <w:rStyle w:val="color-pawaraghi1"/>
          <w:rFonts w:asciiTheme="majorBidi" w:hAnsiTheme="majorBidi" w:cstheme="majorBidi"/>
          <w:sz w:val="28"/>
          <w:szCs w:val="28"/>
          <w:rtl w:val="0"/>
        </w:rPr>
        <w:t xml:space="preserve"> </w:t>
      </w:r>
      <w:r w:rsidRPr="0083309E">
        <w:rPr>
          <w:rStyle w:val="color-pawaraghi1"/>
          <w:rFonts w:asciiTheme="majorBidi" w:hAnsiTheme="majorBidi" w:cs="Times New Roman"/>
          <w:sz w:val="28"/>
          <w:szCs w:val="28"/>
          <w:rtl w:val="0"/>
        </w:rPr>
        <w:t>المسألة</w:t>
      </w:r>
      <w:r w:rsidRPr="0083309E">
        <w:rPr>
          <w:rStyle w:val="color-pawaraghi1"/>
          <w:rFonts w:asciiTheme="majorBidi" w:hAnsiTheme="majorBidi" w:cstheme="majorBidi"/>
          <w:sz w:val="28"/>
          <w:szCs w:val="28"/>
          <w:rtl w:val="0"/>
        </w:rPr>
        <w:t xml:space="preserve">80. </w:t>
      </w:r>
    </w:p>
    <w:p w:rsidR="00B46582" w:rsidRPr="0083309E" w:rsidRDefault="00B46582" w:rsidP="00B46582">
      <w:pPr>
        <w:bidi/>
        <w:spacing w:after="150"/>
        <w:rPr>
          <w:rFonts w:asciiTheme="majorBidi" w:hAnsiTheme="majorBidi" w:cstheme="majorBidi"/>
          <w:sz w:val="28"/>
          <w:szCs w:val="28"/>
          <w:rtl/>
        </w:rPr>
      </w:pPr>
      <w:r>
        <w:rPr>
          <w:rFonts w:asciiTheme="majorBidi" w:hAnsiTheme="majorBidi" w:cstheme="majorBidi"/>
          <w:sz w:val="28"/>
          <w:szCs w:val="28"/>
        </w:rPr>
        <w:pict>
          <v:rect id="_x0000_i1039" style="width:445.5pt;height:.75pt" o:hralign="center" o:hrstd="t" o:hrnoshade="t" o:hr="t" fillcolor="#369" stroked="f"/>
        </w:pict>
      </w:r>
    </w:p>
    <w:p w:rsidR="00B46582" w:rsidRPr="0083309E" w:rsidRDefault="00B46582" w:rsidP="00B46582">
      <w:pPr>
        <w:bidi/>
        <w:spacing w:after="150"/>
        <w:jc w:val="center"/>
        <w:rPr>
          <w:rFonts w:asciiTheme="majorBidi" w:hAnsiTheme="majorBidi" w:cstheme="majorBidi"/>
          <w:b/>
          <w:bCs/>
          <w:color w:val="CC6666"/>
          <w:sz w:val="28"/>
          <w:szCs w:val="28"/>
          <w:rtl/>
        </w:rPr>
      </w:pPr>
      <w:bookmarkStart w:id="9" w:name="14"/>
      <w:bookmarkEnd w:id="9"/>
      <w:r w:rsidRPr="0083309E">
        <w:rPr>
          <w:rFonts w:asciiTheme="majorBidi" w:hAnsiTheme="majorBidi" w:cstheme="majorBidi"/>
          <w:b/>
          <w:bCs/>
          <w:color w:val="CC6666"/>
          <w:sz w:val="28"/>
          <w:szCs w:val="28"/>
          <w:rtl/>
        </w:rPr>
        <w:t>(14)</w:t>
      </w:r>
    </w:p>
    <w:p w:rsidR="00B46582" w:rsidRPr="0083309E" w:rsidRDefault="00B46582" w:rsidP="00B46582">
      <w:pPr>
        <w:pStyle w:val="Titre2"/>
        <w:bidi/>
        <w:rPr>
          <w:rFonts w:asciiTheme="majorBidi" w:hAnsiTheme="majorBidi"/>
          <w:color w:val="000099"/>
          <w:sz w:val="28"/>
          <w:szCs w:val="28"/>
          <w:rtl/>
        </w:rPr>
      </w:pPr>
      <w:proofErr w:type="gramStart"/>
      <w:r w:rsidRPr="0083309E">
        <w:rPr>
          <w:rFonts w:asciiTheme="majorBidi" w:hAnsiTheme="majorBidi"/>
          <w:sz w:val="28"/>
          <w:szCs w:val="28"/>
          <w:rtl/>
        </w:rPr>
        <w:t>السادس</w:t>
      </w:r>
      <w:proofErr w:type="gramEnd"/>
      <w:r w:rsidRPr="0083309E">
        <w:rPr>
          <w:rFonts w:asciiTheme="majorBidi" w:hAnsiTheme="majorBidi"/>
          <w:sz w:val="28"/>
          <w:szCs w:val="28"/>
          <w:rtl/>
        </w:rPr>
        <w:t>: عدم الثمرة فيما إذا كان قريب مساو لا فرض</w:t>
      </w:r>
      <w:r>
        <w:rPr>
          <w:rFonts w:asciiTheme="majorBidi" w:hAnsiTheme="majorBidi"/>
          <w:sz w:val="28"/>
          <w:szCs w:val="28"/>
        </w:rPr>
        <w:t xml:space="preserve"> </w:t>
      </w:r>
      <w:r w:rsidRPr="0083309E">
        <w:rPr>
          <w:rFonts w:asciiTheme="majorBidi" w:hAnsiTheme="majorBidi"/>
          <w:sz w:val="28"/>
          <w:szCs w:val="28"/>
          <w:rtl/>
        </w:rPr>
        <w:t>له</w:t>
      </w:r>
    </w:p>
    <w:p w:rsidR="00B46582" w:rsidRPr="0083309E" w:rsidRDefault="00B46582" w:rsidP="00B46582">
      <w:pPr>
        <w:pStyle w:val="pmatn"/>
        <w:rPr>
          <w:rFonts w:asciiTheme="majorBidi" w:hAnsiTheme="majorBidi" w:cstheme="majorBidi"/>
          <w:sz w:val="28"/>
          <w:szCs w:val="28"/>
          <w:rtl/>
        </w:rPr>
      </w:pPr>
      <w:proofErr w:type="gramStart"/>
      <w:r w:rsidRPr="0083309E">
        <w:rPr>
          <w:rFonts w:asciiTheme="majorBidi" w:hAnsiTheme="majorBidi" w:cstheme="majorBidi"/>
          <w:sz w:val="28"/>
          <w:szCs w:val="28"/>
          <w:rtl/>
        </w:rPr>
        <w:t>إذا</w:t>
      </w:r>
      <w:proofErr w:type="gramEnd"/>
      <w:r w:rsidRPr="0083309E">
        <w:rPr>
          <w:rFonts w:asciiTheme="majorBidi" w:hAnsiTheme="majorBidi" w:cstheme="majorBidi"/>
          <w:sz w:val="28"/>
          <w:szCs w:val="28"/>
          <w:rtl/>
        </w:rPr>
        <w:t xml:space="preserve"> بقى من سهام التركة شيء ـ بعد إخراج الفريضة ـ وكان بين الورثة من لا فرض له لا فرق بين القولين ولا تترتب عليهما ثمرة. </w:t>
      </w:r>
    </w:p>
    <w:p w:rsidR="00B46582" w:rsidRPr="0083309E" w:rsidRDefault="00B46582" w:rsidP="00B46582">
      <w:pPr>
        <w:pStyle w:val="pmatn"/>
        <w:rPr>
          <w:rFonts w:asciiTheme="majorBidi" w:hAnsiTheme="majorBidi" w:cstheme="majorBidi"/>
          <w:sz w:val="28"/>
          <w:szCs w:val="28"/>
          <w:rtl/>
        </w:rPr>
      </w:pPr>
      <w:proofErr w:type="gramStart"/>
      <w:r w:rsidRPr="0083309E">
        <w:rPr>
          <w:rFonts w:asciiTheme="majorBidi" w:hAnsiTheme="majorBidi" w:cstheme="majorBidi"/>
          <w:sz w:val="28"/>
          <w:szCs w:val="28"/>
          <w:rtl/>
        </w:rPr>
        <w:t>وبعبارة</w:t>
      </w:r>
      <w:proofErr w:type="gramEnd"/>
      <w:r w:rsidRPr="0083309E">
        <w:rPr>
          <w:rFonts w:asciiTheme="majorBidi" w:hAnsiTheme="majorBidi" w:cstheme="majorBidi"/>
          <w:sz w:val="28"/>
          <w:szCs w:val="28"/>
          <w:rtl/>
        </w:rPr>
        <w:t xml:space="preserve"> أُخرى: إذا اجتمع من لا فرض له مع أصحاب الفرض ففيها يردّ الفاضل على المساوي الذي ليس له سهم خاص في الكتاب، سواء قلنا بالتعصيب أم لا. وإليك بعض الأمثلة:</w:t>
      </w:r>
    </w:p>
    <w:p w:rsidR="00B46582" w:rsidRPr="0083309E" w:rsidRDefault="00B46582" w:rsidP="00B46582">
      <w:pPr>
        <w:pStyle w:val="pmatn"/>
        <w:rPr>
          <w:rFonts w:asciiTheme="majorBidi" w:hAnsiTheme="majorBidi" w:cstheme="majorBidi"/>
          <w:sz w:val="28"/>
          <w:szCs w:val="28"/>
          <w:rtl/>
        </w:rPr>
      </w:pPr>
      <w:r w:rsidRPr="0083309E">
        <w:rPr>
          <w:rFonts w:asciiTheme="majorBidi" w:hAnsiTheme="majorBidi" w:cstheme="majorBidi"/>
          <w:sz w:val="28"/>
          <w:szCs w:val="28"/>
          <w:rtl/>
        </w:rPr>
        <w:t xml:space="preserve">1. إذا ماتت عن أبوين </w:t>
      </w:r>
      <w:proofErr w:type="gramStart"/>
      <w:r w:rsidRPr="0083309E">
        <w:rPr>
          <w:rFonts w:asciiTheme="majorBidi" w:hAnsiTheme="majorBidi" w:cstheme="majorBidi"/>
          <w:sz w:val="28"/>
          <w:szCs w:val="28"/>
          <w:rtl/>
        </w:rPr>
        <w:t>وزوج</w:t>
      </w:r>
      <w:proofErr w:type="gramEnd"/>
      <w:r w:rsidRPr="0083309E">
        <w:rPr>
          <w:rFonts w:asciiTheme="majorBidi" w:hAnsiTheme="majorBidi" w:cstheme="majorBidi"/>
          <w:sz w:val="28"/>
          <w:szCs w:val="28"/>
          <w:rtl/>
        </w:rPr>
        <w:t>.</w:t>
      </w:r>
    </w:p>
    <w:p w:rsidR="00B46582" w:rsidRPr="0083309E" w:rsidRDefault="00B46582" w:rsidP="00B46582">
      <w:pPr>
        <w:pStyle w:val="pmatn"/>
        <w:rPr>
          <w:rFonts w:asciiTheme="majorBidi" w:hAnsiTheme="majorBidi" w:cstheme="majorBidi"/>
          <w:sz w:val="28"/>
          <w:szCs w:val="28"/>
          <w:rtl/>
        </w:rPr>
      </w:pPr>
      <w:r w:rsidRPr="0083309E">
        <w:rPr>
          <w:rFonts w:asciiTheme="majorBidi" w:hAnsiTheme="majorBidi" w:cstheme="majorBidi"/>
          <w:sz w:val="28"/>
          <w:szCs w:val="28"/>
          <w:rtl/>
        </w:rPr>
        <w:lastRenderedPageBreak/>
        <w:t xml:space="preserve">2.إذا مات عن أبوين </w:t>
      </w:r>
      <w:proofErr w:type="gramStart"/>
      <w:r w:rsidRPr="0083309E">
        <w:rPr>
          <w:rFonts w:asciiTheme="majorBidi" w:hAnsiTheme="majorBidi" w:cstheme="majorBidi"/>
          <w:sz w:val="28"/>
          <w:szCs w:val="28"/>
          <w:rtl/>
        </w:rPr>
        <w:t>وزوجة</w:t>
      </w:r>
      <w:proofErr w:type="gramEnd"/>
      <w:r w:rsidRPr="0083309E">
        <w:rPr>
          <w:rFonts w:asciiTheme="majorBidi" w:hAnsiTheme="majorBidi" w:cstheme="majorBidi"/>
          <w:sz w:val="28"/>
          <w:szCs w:val="28"/>
          <w:rtl/>
        </w:rPr>
        <w:t>.</w:t>
      </w:r>
    </w:p>
    <w:p w:rsidR="00B46582" w:rsidRPr="0083309E" w:rsidRDefault="00B46582" w:rsidP="00B46582">
      <w:pPr>
        <w:pStyle w:val="pmatn"/>
        <w:rPr>
          <w:rFonts w:asciiTheme="majorBidi" w:hAnsiTheme="majorBidi" w:cstheme="majorBidi"/>
          <w:sz w:val="28"/>
          <w:szCs w:val="28"/>
          <w:rtl/>
        </w:rPr>
      </w:pPr>
      <w:r w:rsidRPr="0083309E">
        <w:rPr>
          <w:rFonts w:asciiTheme="majorBidi" w:hAnsiTheme="majorBidi" w:cstheme="majorBidi"/>
          <w:sz w:val="28"/>
          <w:szCs w:val="28"/>
          <w:rtl/>
        </w:rPr>
        <w:t xml:space="preserve">فالزوج في الأوّل، والزوجة في الثاني، والأُمّ في كليهما من أصحاب الفروض دون الأب، فما فضل بعد أخذهم، فهو لمن لا فرض له، أي الأب، فللزوج والزوجة نصيبهما الأعلى </w:t>
      </w:r>
      <w:proofErr w:type="spellStart"/>
      <w:r w:rsidRPr="0083309E">
        <w:rPr>
          <w:rFonts w:asciiTheme="majorBidi" w:hAnsiTheme="majorBidi" w:cstheme="majorBidi"/>
          <w:sz w:val="28"/>
          <w:szCs w:val="28"/>
          <w:rtl/>
        </w:rPr>
        <w:t>وللا</w:t>
      </w:r>
      <w:proofErr w:type="spellEnd"/>
      <w:r w:rsidRPr="0083309E">
        <w:rPr>
          <w:rFonts w:asciiTheme="majorBidi" w:hAnsiTheme="majorBidi" w:cstheme="majorBidi"/>
          <w:sz w:val="28"/>
          <w:szCs w:val="28"/>
          <w:rtl/>
        </w:rPr>
        <w:t xml:space="preserve"> ُم الثلث، والباقي للأب لأنّه لا فرض له، نعم الأب من أصحاب الفروض إذا كان للميّت ولد قال سبحانه:</w:t>
      </w:r>
    </w:p>
    <w:p w:rsidR="00B46582" w:rsidRPr="0083309E" w:rsidRDefault="00B46582" w:rsidP="00B46582">
      <w:pPr>
        <w:bidi/>
        <w:spacing w:after="150"/>
        <w:rPr>
          <w:rFonts w:asciiTheme="majorBidi" w:hAnsiTheme="majorBidi" w:cstheme="majorBidi"/>
          <w:sz w:val="28"/>
          <w:szCs w:val="28"/>
          <w:rtl/>
        </w:rPr>
      </w:pPr>
      <w:r>
        <w:rPr>
          <w:rFonts w:asciiTheme="majorBidi" w:hAnsiTheme="majorBidi" w:cstheme="majorBidi"/>
          <w:sz w:val="28"/>
          <w:szCs w:val="28"/>
        </w:rPr>
        <w:pict>
          <v:rect id="_x0000_i1040" style="width:445.5pt;height:.75pt" o:hralign="center" o:hrstd="t" o:hrnoshade="t" o:hr="t" fillcolor="#369" stroked="f"/>
        </w:pict>
      </w:r>
    </w:p>
    <w:p w:rsidR="00B46582" w:rsidRPr="0083309E" w:rsidRDefault="00B46582" w:rsidP="00B46582">
      <w:pPr>
        <w:bidi/>
        <w:spacing w:after="150"/>
        <w:jc w:val="center"/>
        <w:rPr>
          <w:rFonts w:asciiTheme="majorBidi" w:hAnsiTheme="majorBidi" w:cstheme="majorBidi"/>
          <w:b/>
          <w:bCs/>
          <w:color w:val="CC6666"/>
          <w:sz w:val="28"/>
          <w:szCs w:val="28"/>
          <w:rtl/>
        </w:rPr>
      </w:pPr>
      <w:bookmarkStart w:id="10" w:name="15"/>
      <w:bookmarkEnd w:id="10"/>
      <w:r w:rsidRPr="0083309E">
        <w:rPr>
          <w:rFonts w:asciiTheme="majorBidi" w:hAnsiTheme="majorBidi" w:cstheme="majorBidi"/>
          <w:b/>
          <w:bCs/>
          <w:color w:val="CC6666"/>
          <w:sz w:val="28"/>
          <w:szCs w:val="28"/>
          <w:rtl/>
        </w:rPr>
        <w:t>(15)</w:t>
      </w:r>
    </w:p>
    <w:p w:rsidR="00B46582" w:rsidRPr="0083309E" w:rsidRDefault="00B46582" w:rsidP="00B46582">
      <w:pPr>
        <w:pStyle w:val="pmatn"/>
        <w:rPr>
          <w:rFonts w:asciiTheme="majorBidi" w:hAnsiTheme="majorBidi" w:cstheme="majorBidi"/>
          <w:sz w:val="28"/>
          <w:szCs w:val="28"/>
          <w:rtl/>
        </w:rPr>
      </w:pPr>
      <w:r w:rsidRPr="0083309E">
        <w:rPr>
          <w:rFonts w:asciiTheme="majorBidi" w:hAnsiTheme="majorBidi" w:cstheme="majorBidi"/>
          <w:color w:val="0000FF"/>
          <w:sz w:val="28"/>
          <w:szCs w:val="28"/>
          <w:rtl/>
        </w:rPr>
        <w:t>(</w:t>
      </w:r>
      <w:proofErr w:type="gramStart"/>
      <w:r w:rsidRPr="0083309E">
        <w:rPr>
          <w:rFonts w:asciiTheme="majorBidi" w:hAnsiTheme="majorBidi" w:cstheme="majorBidi"/>
          <w:color w:val="0000FF"/>
          <w:sz w:val="28"/>
          <w:szCs w:val="28"/>
          <w:rtl/>
        </w:rPr>
        <w:t>ولأبَويهِ</w:t>
      </w:r>
      <w:proofErr w:type="gramEnd"/>
      <w:r w:rsidRPr="0083309E">
        <w:rPr>
          <w:rFonts w:asciiTheme="majorBidi" w:hAnsiTheme="majorBidi" w:cstheme="majorBidi"/>
          <w:color w:val="0000FF"/>
          <w:sz w:val="28"/>
          <w:szCs w:val="28"/>
          <w:rtl/>
        </w:rPr>
        <w:t xml:space="preserve"> لِكُلِّ واحِد منهُما السُّدسُ مِمَّا تَرَكَ إنْ كانَ لَهُ وَلَد)</w:t>
      </w:r>
      <w:r w:rsidRPr="0083309E">
        <w:rPr>
          <w:rFonts w:asciiTheme="majorBidi" w:hAnsiTheme="majorBidi" w:cstheme="majorBidi"/>
          <w:color w:val="996600"/>
          <w:sz w:val="28"/>
          <w:szCs w:val="28"/>
          <w:vertAlign w:val="superscript"/>
          <w:rtl/>
        </w:rPr>
        <w:t>(1)</w:t>
      </w:r>
      <w:r w:rsidRPr="0083309E">
        <w:rPr>
          <w:rFonts w:asciiTheme="majorBidi" w:hAnsiTheme="majorBidi" w:cstheme="majorBidi"/>
          <w:sz w:val="28"/>
          <w:szCs w:val="28"/>
          <w:rtl/>
        </w:rPr>
        <w:t xml:space="preserve">بخلاف الأُمّ فهي مطلقاً من ذوات الفروض. </w:t>
      </w:r>
    </w:p>
    <w:p w:rsidR="00B46582" w:rsidRPr="0083309E" w:rsidRDefault="00B46582" w:rsidP="00B46582">
      <w:pPr>
        <w:pStyle w:val="pmatn"/>
        <w:rPr>
          <w:rFonts w:asciiTheme="majorBidi" w:hAnsiTheme="majorBidi" w:cstheme="majorBidi"/>
          <w:sz w:val="28"/>
          <w:szCs w:val="28"/>
          <w:rtl/>
        </w:rPr>
      </w:pPr>
      <w:r w:rsidRPr="0083309E">
        <w:rPr>
          <w:rFonts w:asciiTheme="majorBidi" w:hAnsiTheme="majorBidi" w:cstheme="majorBidi"/>
          <w:sz w:val="28"/>
          <w:szCs w:val="28"/>
          <w:rtl/>
        </w:rPr>
        <w:t xml:space="preserve">قال الخرقي في متن المغني: وإذا كان زوج وأبوان، أُعطي الزوج النصف والأُم ثلث ما بقي، وما بقي فللأب، وإذا كانت زوجة أُعطيت الزوجة الربع، والأُمّ ثلث ما بقي، وما بقي للأب. </w:t>
      </w:r>
    </w:p>
    <w:p w:rsidR="00B46582" w:rsidRPr="0083309E" w:rsidRDefault="00B46582" w:rsidP="00B46582">
      <w:pPr>
        <w:pStyle w:val="pmatn"/>
        <w:rPr>
          <w:rFonts w:asciiTheme="majorBidi" w:hAnsiTheme="majorBidi" w:cstheme="majorBidi"/>
          <w:sz w:val="28"/>
          <w:szCs w:val="28"/>
          <w:rtl/>
        </w:rPr>
      </w:pPr>
      <w:r w:rsidRPr="0083309E">
        <w:rPr>
          <w:rFonts w:asciiTheme="majorBidi" w:hAnsiTheme="majorBidi" w:cstheme="majorBidi"/>
          <w:sz w:val="28"/>
          <w:szCs w:val="28"/>
          <w:rtl/>
        </w:rPr>
        <w:t xml:space="preserve">قال ابن قدامة: هاتان المسألتان تسمّيان العُمَريّتين لأنّ عُمَر قضى فيهما بهذا القضاء، فتبعه على ذلك عثمان وزيد بن ثابت وابن مسعود، وروي ذلك عن علي، وبه قال الحسن والثوري ومالك والشافعي </w:t>
      </w:r>
      <w:r w:rsidRPr="0083309E">
        <w:rPr>
          <w:rFonts w:asciiTheme="majorBidi" w:hAnsiTheme="majorBidi" w:cstheme="majorBidi"/>
          <w:color w:val="008080"/>
          <w:sz w:val="28"/>
          <w:szCs w:val="28"/>
          <w:rtl/>
        </w:rPr>
        <w:t>ـ رضي اللّه عنهم ـ</w:t>
      </w:r>
      <w:r w:rsidRPr="0083309E">
        <w:rPr>
          <w:rFonts w:asciiTheme="majorBidi" w:hAnsiTheme="majorBidi" w:cstheme="majorBidi"/>
          <w:sz w:val="28"/>
          <w:szCs w:val="28"/>
          <w:rtl/>
        </w:rPr>
        <w:t xml:space="preserve"> وأصحاب الرأي، وجعل ابن عباس ثلث المال كلّه </w:t>
      </w:r>
      <w:proofErr w:type="spellStart"/>
      <w:r w:rsidRPr="0083309E">
        <w:rPr>
          <w:rFonts w:asciiTheme="majorBidi" w:hAnsiTheme="majorBidi" w:cstheme="majorBidi"/>
          <w:sz w:val="28"/>
          <w:szCs w:val="28"/>
          <w:rtl/>
        </w:rPr>
        <w:t>للا</w:t>
      </w:r>
      <w:proofErr w:type="spellEnd"/>
      <w:r w:rsidRPr="0083309E">
        <w:rPr>
          <w:rFonts w:asciiTheme="majorBidi" w:hAnsiTheme="majorBidi" w:cstheme="majorBidi"/>
          <w:sz w:val="28"/>
          <w:szCs w:val="28"/>
          <w:rtl/>
        </w:rPr>
        <w:t xml:space="preserve"> ُمّ في المسألتين، ويروى ذلك عن علي.</w:t>
      </w:r>
      <w:r w:rsidRPr="0083309E">
        <w:rPr>
          <w:rFonts w:asciiTheme="majorBidi" w:hAnsiTheme="majorBidi" w:cstheme="majorBidi"/>
          <w:color w:val="996600"/>
          <w:sz w:val="28"/>
          <w:szCs w:val="28"/>
          <w:vertAlign w:val="superscript"/>
          <w:rtl/>
        </w:rPr>
        <w:t>(2)</w:t>
      </w:r>
    </w:p>
    <w:p w:rsidR="00B46582" w:rsidRPr="0083309E" w:rsidRDefault="00B46582" w:rsidP="00B46582">
      <w:pPr>
        <w:bidi/>
        <w:spacing w:before="150" w:line="375" w:lineRule="atLeast"/>
        <w:rPr>
          <w:rStyle w:val="color-pawaraghi1"/>
          <w:rFonts w:asciiTheme="majorBidi" w:hAnsiTheme="majorBidi" w:cstheme="majorBidi"/>
          <w:sz w:val="28"/>
          <w:szCs w:val="28"/>
        </w:rPr>
      </w:pPr>
      <w:r>
        <w:rPr>
          <w:rStyle w:val="color-pawaraghi1"/>
          <w:rFonts w:asciiTheme="majorBidi" w:hAnsiTheme="majorBidi" w:cstheme="majorBidi"/>
          <w:sz w:val="28"/>
          <w:szCs w:val="28"/>
          <w:rtl w:val="0"/>
        </w:rPr>
        <w:pict>
          <v:rect id="_x0000_i1041" style="width:150pt;height:.75pt" o:hrpct="0" o:hralign="center" o:hrstd="t" o:hrnoshade="t" o:hr="t" fillcolor="#cd5c5c" stroked="f"/>
        </w:pict>
      </w:r>
    </w:p>
    <w:p w:rsidR="00B46582" w:rsidRPr="0083309E" w:rsidRDefault="00B46582" w:rsidP="00B46582">
      <w:pPr>
        <w:bidi/>
        <w:spacing w:before="150" w:line="240" w:lineRule="auto"/>
        <w:rPr>
          <w:rFonts w:asciiTheme="majorBidi" w:hAnsiTheme="majorBidi" w:cstheme="majorBidi"/>
          <w:sz w:val="28"/>
          <w:szCs w:val="28"/>
        </w:rPr>
      </w:pPr>
      <w:r w:rsidRPr="0083309E">
        <w:rPr>
          <w:rStyle w:val="color-pawaraghi1"/>
          <w:rFonts w:asciiTheme="majorBidi" w:hAnsiTheme="majorBidi" w:cstheme="majorBidi"/>
          <w:sz w:val="28"/>
          <w:szCs w:val="28"/>
          <w:rtl w:val="0"/>
        </w:rPr>
        <w:t xml:space="preserve">1- </w:t>
      </w:r>
      <w:r w:rsidRPr="0083309E">
        <w:rPr>
          <w:rStyle w:val="color-pawaraghi1"/>
          <w:rFonts w:asciiTheme="majorBidi" w:hAnsiTheme="majorBidi" w:cs="Times New Roman"/>
          <w:sz w:val="28"/>
          <w:szCs w:val="28"/>
          <w:rtl w:val="0"/>
        </w:rPr>
        <w:t>النساء</w:t>
      </w:r>
      <w:proofErr w:type="gramStart"/>
      <w:r w:rsidRPr="0083309E">
        <w:rPr>
          <w:rStyle w:val="color-pawaraghi1"/>
          <w:rFonts w:asciiTheme="majorBidi" w:hAnsiTheme="majorBidi" w:cstheme="majorBidi"/>
          <w:sz w:val="28"/>
          <w:szCs w:val="28"/>
          <w:rtl w:val="0"/>
        </w:rPr>
        <w:t>:11</w:t>
      </w:r>
      <w:proofErr w:type="gramEnd"/>
      <w:r w:rsidRPr="0083309E">
        <w:rPr>
          <w:rStyle w:val="color-pawaraghi1"/>
          <w:rFonts w:asciiTheme="majorBidi" w:hAnsiTheme="majorBidi" w:cstheme="majorBidi"/>
          <w:sz w:val="28"/>
          <w:szCs w:val="28"/>
          <w:rtl w:val="0"/>
        </w:rPr>
        <w:t>.</w:t>
      </w:r>
      <w:r w:rsidRPr="0083309E">
        <w:rPr>
          <w:rFonts w:asciiTheme="majorBidi" w:hAnsiTheme="majorBidi" w:cstheme="majorBidi"/>
          <w:color w:val="000066"/>
          <w:sz w:val="28"/>
          <w:szCs w:val="28"/>
          <w:rtl/>
        </w:rPr>
        <w:br/>
      </w:r>
      <w:r w:rsidRPr="0083309E">
        <w:rPr>
          <w:rStyle w:val="color-pawaraghi1"/>
          <w:rFonts w:asciiTheme="majorBidi" w:hAnsiTheme="majorBidi" w:cstheme="majorBidi"/>
          <w:sz w:val="28"/>
          <w:szCs w:val="28"/>
          <w:rtl w:val="0"/>
        </w:rPr>
        <w:t xml:space="preserve">2- </w:t>
      </w:r>
      <w:proofErr w:type="spellStart"/>
      <w:r w:rsidRPr="0083309E">
        <w:rPr>
          <w:rStyle w:val="color-pawaraghi1"/>
          <w:rFonts w:asciiTheme="majorBidi" w:hAnsiTheme="majorBidi" w:cs="Times New Roman"/>
          <w:sz w:val="28"/>
          <w:szCs w:val="28"/>
          <w:rtl w:val="0"/>
        </w:rPr>
        <w:t>المغني</w:t>
      </w:r>
      <w:proofErr w:type="spellEnd"/>
      <w:r w:rsidRPr="0083309E">
        <w:rPr>
          <w:rStyle w:val="color-pawaraghi1"/>
          <w:rFonts w:asciiTheme="majorBidi" w:hAnsiTheme="majorBidi" w:cstheme="majorBidi"/>
          <w:sz w:val="28"/>
          <w:szCs w:val="28"/>
          <w:rtl w:val="0"/>
        </w:rPr>
        <w:t xml:space="preserve"> : 6/236 </w:t>
      </w:r>
      <w:r w:rsidRPr="0083309E">
        <w:rPr>
          <w:rStyle w:val="color-pawaraghi1"/>
          <w:rFonts w:asciiTheme="majorBidi" w:hAnsiTheme="majorBidi" w:cs="Times New Roman"/>
          <w:sz w:val="28"/>
          <w:szCs w:val="28"/>
          <w:rtl w:val="0"/>
        </w:rPr>
        <w:t>ـ</w:t>
      </w:r>
      <w:r w:rsidRPr="0083309E">
        <w:rPr>
          <w:rStyle w:val="color-pawaraghi1"/>
          <w:rFonts w:asciiTheme="majorBidi" w:hAnsiTheme="majorBidi" w:cstheme="majorBidi"/>
          <w:sz w:val="28"/>
          <w:szCs w:val="28"/>
          <w:rtl w:val="0"/>
        </w:rPr>
        <w:t xml:space="preserve"> 237. </w:t>
      </w:r>
      <w:proofErr w:type="spellStart"/>
      <w:r w:rsidRPr="0083309E">
        <w:rPr>
          <w:rStyle w:val="color-pawaraghi1"/>
          <w:rFonts w:asciiTheme="majorBidi" w:hAnsiTheme="majorBidi" w:cs="Times New Roman"/>
          <w:sz w:val="28"/>
          <w:szCs w:val="28"/>
          <w:rtl w:val="0"/>
        </w:rPr>
        <w:t>وهذا</w:t>
      </w:r>
      <w:proofErr w:type="spellEnd"/>
      <w:r w:rsidRPr="0083309E">
        <w:rPr>
          <w:rStyle w:val="color-pawaraghi1"/>
          <w:rFonts w:asciiTheme="majorBidi" w:hAnsiTheme="majorBidi" w:cstheme="majorBidi"/>
          <w:sz w:val="28"/>
          <w:szCs w:val="28"/>
          <w:rtl w:val="0"/>
        </w:rPr>
        <w:t xml:space="preserve"> </w:t>
      </w:r>
      <w:proofErr w:type="spellStart"/>
      <w:r w:rsidRPr="0083309E">
        <w:rPr>
          <w:rStyle w:val="color-pawaraghi1"/>
          <w:rFonts w:asciiTheme="majorBidi" w:hAnsiTheme="majorBidi" w:cs="Times New Roman"/>
          <w:sz w:val="28"/>
          <w:szCs w:val="28"/>
          <w:rtl w:val="0"/>
        </w:rPr>
        <w:t>ونظائره</w:t>
      </w:r>
      <w:proofErr w:type="spellEnd"/>
      <w:r w:rsidRPr="0083309E">
        <w:rPr>
          <w:rStyle w:val="color-pawaraghi1"/>
          <w:rFonts w:asciiTheme="majorBidi" w:hAnsiTheme="majorBidi" w:cstheme="majorBidi"/>
          <w:sz w:val="28"/>
          <w:szCs w:val="28"/>
          <w:rtl w:val="0"/>
        </w:rPr>
        <w:t xml:space="preserve"> </w:t>
      </w:r>
      <w:proofErr w:type="spellStart"/>
      <w:r w:rsidRPr="0083309E">
        <w:rPr>
          <w:rStyle w:val="color-pawaraghi1"/>
          <w:rFonts w:asciiTheme="majorBidi" w:hAnsiTheme="majorBidi" w:cs="Times New Roman"/>
          <w:sz w:val="28"/>
          <w:szCs w:val="28"/>
          <w:rtl w:val="0"/>
        </w:rPr>
        <w:t>الكثيرة</w:t>
      </w:r>
      <w:proofErr w:type="spellEnd"/>
      <w:r w:rsidRPr="0083309E">
        <w:rPr>
          <w:rStyle w:val="color-pawaraghi1"/>
          <w:rFonts w:asciiTheme="majorBidi" w:hAnsiTheme="majorBidi" w:cstheme="majorBidi"/>
          <w:sz w:val="28"/>
          <w:szCs w:val="28"/>
          <w:rtl w:val="0"/>
        </w:rPr>
        <w:t xml:space="preserve"> </w:t>
      </w:r>
      <w:proofErr w:type="spellStart"/>
      <w:r w:rsidRPr="0083309E">
        <w:rPr>
          <w:rStyle w:val="color-pawaraghi1"/>
          <w:rFonts w:asciiTheme="majorBidi" w:hAnsiTheme="majorBidi" w:cs="Times New Roman"/>
          <w:sz w:val="28"/>
          <w:szCs w:val="28"/>
          <w:rtl w:val="0"/>
        </w:rPr>
        <w:t>في</w:t>
      </w:r>
      <w:proofErr w:type="spellEnd"/>
      <w:r w:rsidRPr="0083309E">
        <w:rPr>
          <w:rStyle w:val="color-pawaraghi1"/>
          <w:rFonts w:asciiTheme="majorBidi" w:hAnsiTheme="majorBidi" w:cstheme="majorBidi"/>
          <w:sz w:val="28"/>
          <w:szCs w:val="28"/>
          <w:rtl w:val="0"/>
        </w:rPr>
        <w:t xml:space="preserve"> </w:t>
      </w:r>
      <w:proofErr w:type="spellStart"/>
      <w:r w:rsidRPr="0083309E">
        <w:rPr>
          <w:rStyle w:val="color-pawaraghi1"/>
          <w:rFonts w:asciiTheme="majorBidi" w:hAnsiTheme="majorBidi" w:cs="Times New Roman"/>
          <w:sz w:val="28"/>
          <w:szCs w:val="28"/>
          <w:rtl w:val="0"/>
        </w:rPr>
        <w:t>الفرائض</w:t>
      </w:r>
      <w:proofErr w:type="spellEnd"/>
      <w:r w:rsidRPr="0083309E">
        <w:rPr>
          <w:rStyle w:val="color-pawaraghi1"/>
          <w:rFonts w:asciiTheme="majorBidi" w:hAnsiTheme="majorBidi" w:cstheme="majorBidi"/>
          <w:sz w:val="28"/>
          <w:szCs w:val="28"/>
          <w:rtl w:val="0"/>
        </w:rPr>
        <w:t xml:space="preserve"> </w:t>
      </w:r>
      <w:proofErr w:type="spellStart"/>
      <w:r w:rsidRPr="0083309E">
        <w:rPr>
          <w:rStyle w:val="color-pawaraghi1"/>
          <w:rFonts w:asciiTheme="majorBidi" w:hAnsiTheme="majorBidi" w:cs="Times New Roman"/>
          <w:sz w:val="28"/>
          <w:szCs w:val="28"/>
          <w:rtl w:val="0"/>
        </w:rPr>
        <w:t>يعرب</w:t>
      </w:r>
      <w:proofErr w:type="spellEnd"/>
      <w:r w:rsidRPr="0083309E">
        <w:rPr>
          <w:rStyle w:val="color-pawaraghi1"/>
          <w:rFonts w:asciiTheme="majorBidi" w:hAnsiTheme="majorBidi" w:cstheme="majorBidi"/>
          <w:sz w:val="28"/>
          <w:szCs w:val="28"/>
          <w:rtl w:val="0"/>
        </w:rPr>
        <w:t xml:space="preserve"> </w:t>
      </w:r>
      <w:proofErr w:type="spellStart"/>
      <w:r w:rsidRPr="0083309E">
        <w:rPr>
          <w:rStyle w:val="color-pawaraghi1"/>
          <w:rFonts w:asciiTheme="majorBidi" w:hAnsiTheme="majorBidi" w:cs="Times New Roman"/>
          <w:sz w:val="28"/>
          <w:szCs w:val="28"/>
          <w:rtl w:val="0"/>
        </w:rPr>
        <w:t>عن</w:t>
      </w:r>
      <w:proofErr w:type="spellEnd"/>
      <w:r w:rsidRPr="0083309E">
        <w:rPr>
          <w:rStyle w:val="color-pawaraghi1"/>
          <w:rFonts w:asciiTheme="majorBidi" w:hAnsiTheme="majorBidi" w:cstheme="majorBidi"/>
          <w:sz w:val="28"/>
          <w:szCs w:val="28"/>
          <w:rtl w:val="0"/>
        </w:rPr>
        <w:t xml:space="preserve"> </w:t>
      </w:r>
      <w:proofErr w:type="spellStart"/>
      <w:r w:rsidRPr="0083309E">
        <w:rPr>
          <w:rStyle w:val="color-pawaraghi1"/>
          <w:rFonts w:asciiTheme="majorBidi" w:hAnsiTheme="majorBidi" w:cs="Times New Roman"/>
          <w:sz w:val="28"/>
          <w:szCs w:val="28"/>
          <w:rtl w:val="0"/>
        </w:rPr>
        <w:t>عدم</w:t>
      </w:r>
      <w:proofErr w:type="spellEnd"/>
      <w:r w:rsidRPr="0083309E">
        <w:rPr>
          <w:rStyle w:val="color-pawaraghi1"/>
          <w:rFonts w:asciiTheme="majorBidi" w:hAnsiTheme="majorBidi" w:cstheme="majorBidi"/>
          <w:sz w:val="28"/>
          <w:szCs w:val="28"/>
          <w:rtl w:val="0"/>
        </w:rPr>
        <w:t xml:space="preserve"> </w:t>
      </w:r>
      <w:proofErr w:type="spellStart"/>
      <w:r w:rsidRPr="0083309E">
        <w:rPr>
          <w:rStyle w:val="color-pawaraghi1"/>
          <w:rFonts w:asciiTheme="majorBidi" w:hAnsiTheme="majorBidi" w:cs="Times New Roman"/>
          <w:sz w:val="28"/>
          <w:szCs w:val="28"/>
          <w:rtl w:val="0"/>
        </w:rPr>
        <w:t>وجود</w:t>
      </w:r>
      <w:proofErr w:type="spellEnd"/>
      <w:r w:rsidRPr="0083309E">
        <w:rPr>
          <w:rStyle w:val="color-pawaraghi1"/>
          <w:rFonts w:asciiTheme="majorBidi" w:hAnsiTheme="majorBidi" w:cstheme="majorBidi"/>
          <w:sz w:val="28"/>
          <w:szCs w:val="28"/>
          <w:rtl w:val="0"/>
        </w:rPr>
        <w:t xml:space="preserve"> </w:t>
      </w:r>
      <w:proofErr w:type="spellStart"/>
      <w:r w:rsidRPr="0083309E">
        <w:rPr>
          <w:rStyle w:val="color-pawaraghi1"/>
          <w:rFonts w:asciiTheme="majorBidi" w:hAnsiTheme="majorBidi" w:cs="Times New Roman"/>
          <w:sz w:val="28"/>
          <w:szCs w:val="28"/>
          <w:rtl w:val="0"/>
        </w:rPr>
        <w:t>نظام</w:t>
      </w:r>
      <w:proofErr w:type="spellEnd"/>
      <w:r w:rsidRPr="0083309E">
        <w:rPr>
          <w:rStyle w:val="color-pawaraghi1"/>
          <w:rFonts w:asciiTheme="majorBidi" w:hAnsiTheme="majorBidi" w:cstheme="majorBidi"/>
          <w:sz w:val="28"/>
          <w:szCs w:val="28"/>
          <w:rtl w:val="0"/>
        </w:rPr>
        <w:t xml:space="preserve"> </w:t>
      </w:r>
      <w:proofErr w:type="spellStart"/>
      <w:r w:rsidRPr="0083309E">
        <w:rPr>
          <w:rStyle w:val="color-pawaraghi1"/>
          <w:rFonts w:asciiTheme="majorBidi" w:hAnsiTheme="majorBidi" w:cs="Times New Roman"/>
          <w:sz w:val="28"/>
          <w:szCs w:val="28"/>
          <w:rtl w:val="0"/>
        </w:rPr>
        <w:t>محدّد</w:t>
      </w:r>
      <w:proofErr w:type="spellEnd"/>
      <w:r w:rsidRPr="0083309E">
        <w:rPr>
          <w:rStyle w:val="color-pawaraghi1"/>
          <w:rFonts w:asciiTheme="majorBidi" w:hAnsiTheme="majorBidi" w:cstheme="majorBidi"/>
          <w:sz w:val="28"/>
          <w:szCs w:val="28"/>
          <w:rtl w:val="0"/>
        </w:rPr>
        <w:t xml:space="preserve"> </w:t>
      </w:r>
      <w:proofErr w:type="spellStart"/>
      <w:r w:rsidRPr="0083309E">
        <w:rPr>
          <w:rStyle w:val="color-pawaraghi1"/>
          <w:rFonts w:asciiTheme="majorBidi" w:hAnsiTheme="majorBidi" w:cs="Times New Roman"/>
          <w:sz w:val="28"/>
          <w:szCs w:val="28"/>
          <w:rtl w:val="0"/>
        </w:rPr>
        <w:t>في</w:t>
      </w:r>
      <w:proofErr w:type="spellEnd"/>
      <w:r w:rsidRPr="0083309E">
        <w:rPr>
          <w:rStyle w:val="color-pawaraghi1"/>
          <w:rFonts w:asciiTheme="majorBidi" w:hAnsiTheme="majorBidi" w:cstheme="majorBidi"/>
          <w:sz w:val="28"/>
          <w:szCs w:val="28"/>
          <w:rtl w:val="0"/>
        </w:rPr>
        <w:t xml:space="preserve"> </w:t>
      </w:r>
      <w:proofErr w:type="spellStart"/>
      <w:r w:rsidRPr="0083309E">
        <w:rPr>
          <w:rStyle w:val="color-pawaraghi1"/>
          <w:rFonts w:asciiTheme="majorBidi" w:hAnsiTheme="majorBidi" w:cs="Times New Roman"/>
          <w:sz w:val="28"/>
          <w:szCs w:val="28"/>
          <w:rtl w:val="0"/>
        </w:rPr>
        <w:t>الفرائض</w:t>
      </w:r>
      <w:proofErr w:type="spellEnd"/>
      <w:r w:rsidRPr="0083309E">
        <w:rPr>
          <w:rStyle w:val="color-pawaraghi1"/>
          <w:rFonts w:asciiTheme="majorBidi" w:hAnsiTheme="majorBidi" w:cstheme="majorBidi"/>
          <w:sz w:val="28"/>
          <w:szCs w:val="28"/>
          <w:rtl w:val="0"/>
        </w:rPr>
        <w:t xml:space="preserve"> </w:t>
      </w:r>
      <w:proofErr w:type="spellStart"/>
      <w:r w:rsidRPr="0083309E">
        <w:rPr>
          <w:rStyle w:val="color-pawaraghi1"/>
          <w:rFonts w:asciiTheme="majorBidi" w:hAnsiTheme="majorBidi" w:cs="Times New Roman"/>
          <w:sz w:val="28"/>
          <w:szCs w:val="28"/>
          <w:rtl w:val="0"/>
        </w:rPr>
        <w:t>في</w:t>
      </w:r>
      <w:proofErr w:type="spellEnd"/>
      <w:r w:rsidRPr="0083309E">
        <w:rPr>
          <w:rStyle w:val="color-pawaraghi1"/>
          <w:rFonts w:asciiTheme="majorBidi" w:hAnsiTheme="majorBidi" w:cstheme="majorBidi"/>
          <w:sz w:val="28"/>
          <w:szCs w:val="28"/>
          <w:rtl w:val="0"/>
        </w:rPr>
        <w:t xml:space="preserve"> </w:t>
      </w:r>
      <w:proofErr w:type="spellStart"/>
      <w:r w:rsidRPr="0083309E">
        <w:rPr>
          <w:rStyle w:val="color-pawaraghi1"/>
          <w:rFonts w:asciiTheme="majorBidi" w:hAnsiTheme="majorBidi" w:cs="Times New Roman"/>
          <w:sz w:val="28"/>
          <w:szCs w:val="28"/>
          <w:rtl w:val="0"/>
        </w:rPr>
        <w:t>متناول</w:t>
      </w:r>
      <w:proofErr w:type="spellEnd"/>
      <w:r w:rsidRPr="0083309E">
        <w:rPr>
          <w:rStyle w:val="color-pawaraghi1"/>
          <w:rFonts w:asciiTheme="majorBidi" w:hAnsiTheme="majorBidi" w:cstheme="majorBidi"/>
          <w:sz w:val="28"/>
          <w:szCs w:val="28"/>
          <w:rtl w:val="0"/>
        </w:rPr>
        <w:t xml:space="preserve"> </w:t>
      </w:r>
      <w:proofErr w:type="spellStart"/>
      <w:r w:rsidRPr="0083309E">
        <w:rPr>
          <w:rStyle w:val="color-pawaraghi1"/>
          <w:rFonts w:asciiTheme="majorBidi" w:hAnsiTheme="majorBidi" w:cs="Times New Roman"/>
          <w:sz w:val="28"/>
          <w:szCs w:val="28"/>
          <w:rtl w:val="0"/>
        </w:rPr>
        <w:t>الصحابة</w:t>
      </w:r>
      <w:proofErr w:type="spellEnd"/>
      <w:r w:rsidRPr="0083309E">
        <w:rPr>
          <w:rStyle w:val="color-pawaraghi1"/>
          <w:rFonts w:asciiTheme="majorBidi" w:hAnsiTheme="majorBidi" w:cs="Times New Roman"/>
          <w:sz w:val="28"/>
          <w:szCs w:val="28"/>
          <w:rtl w:val="0"/>
        </w:rPr>
        <w:t>،</w:t>
      </w:r>
      <w:r w:rsidRPr="0083309E">
        <w:rPr>
          <w:rStyle w:val="color-pawaraghi1"/>
          <w:rFonts w:asciiTheme="majorBidi" w:hAnsiTheme="majorBidi" w:cstheme="majorBidi"/>
          <w:sz w:val="28"/>
          <w:szCs w:val="28"/>
          <w:rtl w:val="0"/>
        </w:rPr>
        <w:t xml:space="preserve"> </w:t>
      </w:r>
      <w:proofErr w:type="spellStart"/>
      <w:r w:rsidRPr="0083309E">
        <w:rPr>
          <w:rStyle w:val="color-pawaraghi1"/>
          <w:rFonts w:asciiTheme="majorBidi" w:hAnsiTheme="majorBidi" w:cs="Times New Roman"/>
          <w:sz w:val="28"/>
          <w:szCs w:val="28"/>
          <w:rtl w:val="0"/>
        </w:rPr>
        <w:t>ومع</w:t>
      </w:r>
      <w:proofErr w:type="spellEnd"/>
      <w:r w:rsidRPr="0083309E">
        <w:rPr>
          <w:rStyle w:val="color-pawaraghi1"/>
          <w:rFonts w:asciiTheme="majorBidi" w:hAnsiTheme="majorBidi" w:cstheme="majorBidi"/>
          <w:sz w:val="28"/>
          <w:szCs w:val="28"/>
          <w:rtl w:val="0"/>
        </w:rPr>
        <w:t xml:space="preserve"> </w:t>
      </w:r>
      <w:proofErr w:type="spellStart"/>
      <w:r w:rsidRPr="0083309E">
        <w:rPr>
          <w:rStyle w:val="color-pawaraghi1"/>
          <w:rFonts w:asciiTheme="majorBidi" w:hAnsiTheme="majorBidi" w:cs="Times New Roman"/>
          <w:sz w:val="28"/>
          <w:szCs w:val="28"/>
          <w:rtl w:val="0"/>
        </w:rPr>
        <w:t>أنّهم</w:t>
      </w:r>
      <w:proofErr w:type="spellEnd"/>
      <w:r w:rsidRPr="0083309E">
        <w:rPr>
          <w:rStyle w:val="color-pawaraghi1"/>
          <w:rFonts w:asciiTheme="majorBidi" w:hAnsiTheme="majorBidi" w:cstheme="majorBidi"/>
          <w:sz w:val="28"/>
          <w:szCs w:val="28"/>
          <w:rtl w:val="0"/>
        </w:rPr>
        <w:t xml:space="preserve"> </w:t>
      </w:r>
      <w:proofErr w:type="spellStart"/>
      <w:r w:rsidRPr="0083309E">
        <w:rPr>
          <w:rStyle w:val="color-pawaraghi1"/>
          <w:rFonts w:asciiTheme="majorBidi" w:hAnsiTheme="majorBidi" w:cs="Times New Roman"/>
          <w:sz w:val="28"/>
          <w:szCs w:val="28"/>
          <w:rtl w:val="0"/>
        </w:rPr>
        <w:t>يروون</w:t>
      </w:r>
      <w:proofErr w:type="spellEnd"/>
      <w:r w:rsidRPr="0083309E">
        <w:rPr>
          <w:rStyle w:val="color-pawaraghi1"/>
          <w:rFonts w:asciiTheme="majorBidi" w:hAnsiTheme="majorBidi" w:cstheme="majorBidi"/>
          <w:sz w:val="28"/>
          <w:szCs w:val="28"/>
          <w:rtl w:val="0"/>
        </w:rPr>
        <w:t xml:space="preserve"> </w:t>
      </w:r>
      <w:proofErr w:type="spellStart"/>
      <w:r w:rsidRPr="0083309E">
        <w:rPr>
          <w:rStyle w:val="color-pawaraghi1"/>
          <w:rFonts w:asciiTheme="majorBidi" w:hAnsiTheme="majorBidi" w:cs="Times New Roman"/>
          <w:sz w:val="28"/>
          <w:szCs w:val="28"/>
          <w:rtl w:val="0"/>
        </w:rPr>
        <w:t>عن</w:t>
      </w:r>
      <w:proofErr w:type="spellEnd"/>
      <w:r w:rsidRPr="0083309E">
        <w:rPr>
          <w:rStyle w:val="color-pawaraghi1"/>
          <w:rFonts w:asciiTheme="majorBidi" w:hAnsiTheme="majorBidi" w:cstheme="majorBidi"/>
          <w:sz w:val="28"/>
          <w:szCs w:val="28"/>
          <w:rtl w:val="0"/>
        </w:rPr>
        <w:t xml:space="preserve"> </w:t>
      </w:r>
      <w:proofErr w:type="spellStart"/>
      <w:r w:rsidRPr="0083309E">
        <w:rPr>
          <w:rStyle w:val="color-pawaraghi1"/>
          <w:rFonts w:asciiTheme="majorBidi" w:hAnsiTheme="majorBidi" w:cs="Times New Roman"/>
          <w:sz w:val="28"/>
          <w:szCs w:val="28"/>
          <w:rtl w:val="0"/>
        </w:rPr>
        <w:t>النبي</w:t>
      </w:r>
      <w:proofErr w:type="spellEnd"/>
      <w:r w:rsidRPr="0083309E">
        <w:rPr>
          <w:rStyle w:val="color-pawaraghi1"/>
          <w:rFonts w:asciiTheme="majorBidi" w:hAnsiTheme="majorBidi" w:cstheme="majorBidi"/>
          <w:sz w:val="28"/>
          <w:szCs w:val="28"/>
          <w:rtl w:val="0"/>
        </w:rPr>
        <w:t xml:space="preserve"> </w:t>
      </w:r>
      <w:proofErr w:type="spellStart"/>
      <w:r w:rsidRPr="0083309E">
        <w:rPr>
          <w:rStyle w:val="color-pawaraghi1"/>
          <w:rFonts w:asciiTheme="majorBidi" w:hAnsiTheme="majorBidi" w:cs="Times New Roman"/>
          <w:sz w:val="28"/>
          <w:szCs w:val="28"/>
          <w:rtl w:val="0"/>
        </w:rPr>
        <w:t>أنّ</w:t>
      </w:r>
      <w:proofErr w:type="spellEnd"/>
      <w:r w:rsidRPr="0083309E">
        <w:rPr>
          <w:rStyle w:val="color-pawaraghi1"/>
          <w:rFonts w:asciiTheme="majorBidi" w:hAnsiTheme="majorBidi" w:cstheme="majorBidi"/>
          <w:sz w:val="28"/>
          <w:szCs w:val="28"/>
          <w:rtl w:val="0"/>
        </w:rPr>
        <w:t xml:space="preserve"> </w:t>
      </w:r>
      <w:proofErr w:type="spellStart"/>
      <w:r w:rsidRPr="0083309E">
        <w:rPr>
          <w:rStyle w:val="color-pawaraghi1"/>
          <w:rFonts w:asciiTheme="majorBidi" w:hAnsiTheme="majorBidi" w:cs="Times New Roman"/>
          <w:sz w:val="28"/>
          <w:szCs w:val="28"/>
          <w:rtl w:val="0"/>
        </w:rPr>
        <w:t>أعلم</w:t>
      </w:r>
      <w:proofErr w:type="spellEnd"/>
      <w:r w:rsidRPr="0083309E">
        <w:rPr>
          <w:rStyle w:val="color-pawaraghi1"/>
          <w:rFonts w:asciiTheme="majorBidi" w:hAnsiTheme="majorBidi" w:cstheme="majorBidi"/>
          <w:sz w:val="28"/>
          <w:szCs w:val="28"/>
          <w:rtl w:val="0"/>
        </w:rPr>
        <w:t xml:space="preserve"> </w:t>
      </w:r>
      <w:proofErr w:type="spellStart"/>
      <w:r w:rsidRPr="0083309E">
        <w:rPr>
          <w:rStyle w:val="color-pawaraghi1"/>
          <w:rFonts w:asciiTheme="majorBidi" w:hAnsiTheme="majorBidi" w:cs="Times New Roman"/>
          <w:sz w:val="28"/>
          <w:szCs w:val="28"/>
          <w:rtl w:val="0"/>
        </w:rPr>
        <w:t>الصحابة</w:t>
      </w:r>
      <w:proofErr w:type="spellEnd"/>
      <w:r w:rsidRPr="0083309E">
        <w:rPr>
          <w:rStyle w:val="color-pawaraghi1"/>
          <w:rFonts w:asciiTheme="majorBidi" w:hAnsiTheme="majorBidi" w:cstheme="majorBidi"/>
          <w:sz w:val="28"/>
          <w:szCs w:val="28"/>
          <w:rtl w:val="0"/>
        </w:rPr>
        <w:t xml:space="preserve"> </w:t>
      </w:r>
      <w:proofErr w:type="spellStart"/>
      <w:r w:rsidRPr="0083309E">
        <w:rPr>
          <w:rStyle w:val="color-pawaraghi1"/>
          <w:rFonts w:asciiTheme="majorBidi" w:hAnsiTheme="majorBidi" w:cs="Times New Roman"/>
          <w:sz w:val="28"/>
          <w:szCs w:val="28"/>
          <w:rtl w:val="0"/>
        </w:rPr>
        <w:t>بالفرائض</w:t>
      </w:r>
      <w:proofErr w:type="spellEnd"/>
      <w:r w:rsidRPr="0083309E">
        <w:rPr>
          <w:rStyle w:val="color-pawaraghi1"/>
          <w:rFonts w:asciiTheme="majorBidi" w:hAnsiTheme="majorBidi" w:cstheme="majorBidi"/>
          <w:sz w:val="28"/>
          <w:szCs w:val="28"/>
          <w:rtl w:val="0"/>
        </w:rPr>
        <w:t xml:space="preserve"> </w:t>
      </w:r>
      <w:proofErr w:type="spellStart"/>
      <w:r w:rsidRPr="0083309E">
        <w:rPr>
          <w:rStyle w:val="color-pawaraghi1"/>
          <w:rFonts w:asciiTheme="majorBidi" w:hAnsiTheme="majorBidi" w:cs="Times New Roman"/>
          <w:sz w:val="28"/>
          <w:szCs w:val="28"/>
          <w:rtl w:val="0"/>
        </w:rPr>
        <w:t>هو</w:t>
      </w:r>
      <w:proofErr w:type="spellEnd"/>
      <w:r w:rsidRPr="0083309E">
        <w:rPr>
          <w:rStyle w:val="color-pawaraghi1"/>
          <w:rFonts w:asciiTheme="majorBidi" w:hAnsiTheme="majorBidi" w:cstheme="majorBidi"/>
          <w:sz w:val="28"/>
          <w:szCs w:val="28"/>
          <w:rtl w:val="0"/>
        </w:rPr>
        <w:t xml:space="preserve"> </w:t>
      </w:r>
      <w:proofErr w:type="spellStart"/>
      <w:r w:rsidRPr="0083309E">
        <w:rPr>
          <w:rStyle w:val="color-pawaraghi1"/>
          <w:rFonts w:asciiTheme="majorBidi" w:hAnsiTheme="majorBidi" w:cs="Times New Roman"/>
          <w:sz w:val="28"/>
          <w:szCs w:val="28"/>
          <w:rtl w:val="0"/>
        </w:rPr>
        <w:t>زيد</w:t>
      </w:r>
      <w:proofErr w:type="spellEnd"/>
      <w:r w:rsidRPr="0083309E">
        <w:rPr>
          <w:rStyle w:val="color-pawaraghi1"/>
          <w:rFonts w:asciiTheme="majorBidi" w:hAnsiTheme="majorBidi" w:cstheme="majorBidi"/>
          <w:sz w:val="28"/>
          <w:szCs w:val="28"/>
          <w:rtl w:val="0"/>
        </w:rPr>
        <w:t xml:space="preserve"> </w:t>
      </w:r>
      <w:proofErr w:type="spellStart"/>
      <w:r w:rsidRPr="0083309E">
        <w:rPr>
          <w:rStyle w:val="color-pawaraghi1"/>
          <w:rFonts w:asciiTheme="majorBidi" w:hAnsiTheme="majorBidi" w:cs="Times New Roman"/>
          <w:sz w:val="28"/>
          <w:szCs w:val="28"/>
          <w:rtl w:val="0"/>
        </w:rPr>
        <w:t>بن</w:t>
      </w:r>
      <w:proofErr w:type="spellEnd"/>
      <w:r w:rsidRPr="0083309E">
        <w:rPr>
          <w:rStyle w:val="color-pawaraghi1"/>
          <w:rFonts w:asciiTheme="majorBidi" w:hAnsiTheme="majorBidi" w:cstheme="majorBidi"/>
          <w:sz w:val="28"/>
          <w:szCs w:val="28"/>
          <w:rtl w:val="0"/>
        </w:rPr>
        <w:t xml:space="preserve"> </w:t>
      </w:r>
      <w:proofErr w:type="spellStart"/>
      <w:r w:rsidRPr="0083309E">
        <w:rPr>
          <w:rStyle w:val="color-pawaraghi1"/>
          <w:rFonts w:asciiTheme="majorBidi" w:hAnsiTheme="majorBidi" w:cs="Times New Roman"/>
          <w:sz w:val="28"/>
          <w:szCs w:val="28"/>
          <w:rtl w:val="0"/>
        </w:rPr>
        <w:t>ثابت</w:t>
      </w:r>
      <w:proofErr w:type="spellEnd"/>
      <w:r w:rsidRPr="0083309E">
        <w:rPr>
          <w:rStyle w:val="color-pawaraghi1"/>
          <w:rFonts w:asciiTheme="majorBidi" w:hAnsiTheme="majorBidi" w:cstheme="majorBidi"/>
          <w:sz w:val="28"/>
          <w:szCs w:val="28"/>
          <w:rtl w:val="0"/>
        </w:rPr>
        <w:t xml:space="preserve"> </w:t>
      </w:r>
      <w:proofErr w:type="spellStart"/>
      <w:r w:rsidRPr="0083309E">
        <w:rPr>
          <w:rStyle w:val="color-pawaraghi1"/>
          <w:rFonts w:asciiTheme="majorBidi" w:hAnsiTheme="majorBidi" w:cs="Times New Roman"/>
          <w:sz w:val="28"/>
          <w:szCs w:val="28"/>
          <w:rtl w:val="0"/>
        </w:rPr>
        <w:t>وانّه</w:t>
      </w:r>
      <w:proofErr w:type="spellEnd"/>
      <w:r w:rsidRPr="0083309E">
        <w:rPr>
          <w:rStyle w:val="color-pawaraghi1"/>
          <w:rFonts w:asciiTheme="majorBidi" w:hAnsiTheme="majorBidi" w:cstheme="majorBidi"/>
          <w:sz w:val="28"/>
          <w:szCs w:val="28"/>
          <w:rtl w:val="0"/>
        </w:rPr>
        <w:t xml:space="preserve"> </w:t>
      </w:r>
      <w:r w:rsidRPr="0083309E">
        <w:rPr>
          <w:rStyle w:val="color-pawaraghi1"/>
          <w:rFonts w:asciiTheme="majorBidi" w:hAnsiTheme="majorBidi" w:cs="Times New Roman"/>
          <w:color w:val="008080"/>
          <w:sz w:val="28"/>
          <w:szCs w:val="28"/>
          <w:rtl w:val="0"/>
        </w:rPr>
        <w:t>ـ</w:t>
      </w:r>
      <w:r w:rsidRPr="0083309E">
        <w:rPr>
          <w:rStyle w:val="color-pawaraghi1"/>
          <w:rFonts w:asciiTheme="majorBidi" w:hAnsiTheme="majorBidi" w:cstheme="majorBidi"/>
          <w:color w:val="008080"/>
          <w:sz w:val="28"/>
          <w:szCs w:val="28"/>
          <w:rtl w:val="0"/>
        </w:rPr>
        <w:t xml:space="preserve"> </w:t>
      </w:r>
      <w:proofErr w:type="spellStart"/>
      <w:r w:rsidRPr="0083309E">
        <w:rPr>
          <w:rStyle w:val="color-pawaraghi1"/>
          <w:rFonts w:asciiTheme="majorBidi" w:hAnsiTheme="majorBidi" w:cs="Times New Roman"/>
          <w:color w:val="008080"/>
          <w:sz w:val="28"/>
          <w:szCs w:val="28"/>
          <w:rtl w:val="0"/>
        </w:rPr>
        <w:t>صلَّى</w:t>
      </w:r>
      <w:proofErr w:type="spellEnd"/>
      <w:r w:rsidRPr="0083309E">
        <w:rPr>
          <w:rStyle w:val="color-pawaraghi1"/>
          <w:rFonts w:asciiTheme="majorBidi" w:hAnsiTheme="majorBidi" w:cstheme="majorBidi"/>
          <w:color w:val="008080"/>
          <w:sz w:val="28"/>
          <w:szCs w:val="28"/>
          <w:rtl w:val="0"/>
        </w:rPr>
        <w:t xml:space="preserve"> </w:t>
      </w:r>
      <w:proofErr w:type="spellStart"/>
      <w:r w:rsidRPr="0083309E">
        <w:rPr>
          <w:rStyle w:val="color-pawaraghi1"/>
          <w:rFonts w:asciiTheme="majorBidi" w:hAnsiTheme="majorBidi" w:cs="Times New Roman"/>
          <w:color w:val="008080"/>
          <w:sz w:val="28"/>
          <w:szCs w:val="28"/>
          <w:rtl w:val="0"/>
        </w:rPr>
        <w:t>الله</w:t>
      </w:r>
      <w:proofErr w:type="spellEnd"/>
      <w:r w:rsidRPr="0083309E">
        <w:rPr>
          <w:rStyle w:val="color-pawaraghi1"/>
          <w:rFonts w:asciiTheme="majorBidi" w:hAnsiTheme="majorBidi" w:cstheme="majorBidi"/>
          <w:color w:val="008080"/>
          <w:sz w:val="28"/>
          <w:szCs w:val="28"/>
          <w:rtl w:val="0"/>
        </w:rPr>
        <w:t xml:space="preserve"> </w:t>
      </w:r>
      <w:proofErr w:type="spellStart"/>
      <w:r w:rsidRPr="0083309E">
        <w:rPr>
          <w:rStyle w:val="color-pawaraghi1"/>
          <w:rFonts w:asciiTheme="majorBidi" w:hAnsiTheme="majorBidi" w:cs="Times New Roman"/>
          <w:color w:val="008080"/>
          <w:sz w:val="28"/>
          <w:szCs w:val="28"/>
          <w:rtl w:val="0"/>
        </w:rPr>
        <w:t>عليه</w:t>
      </w:r>
      <w:proofErr w:type="spellEnd"/>
      <w:r w:rsidRPr="0083309E">
        <w:rPr>
          <w:rStyle w:val="color-pawaraghi1"/>
          <w:rFonts w:asciiTheme="majorBidi" w:hAnsiTheme="majorBidi" w:cstheme="majorBidi"/>
          <w:color w:val="008080"/>
          <w:sz w:val="28"/>
          <w:szCs w:val="28"/>
          <w:rtl w:val="0"/>
        </w:rPr>
        <w:t xml:space="preserve"> </w:t>
      </w:r>
      <w:proofErr w:type="spellStart"/>
      <w:r w:rsidRPr="0083309E">
        <w:rPr>
          <w:rStyle w:val="color-pawaraghi1"/>
          <w:rFonts w:asciiTheme="majorBidi" w:hAnsiTheme="majorBidi" w:cs="Times New Roman"/>
          <w:color w:val="008080"/>
          <w:sz w:val="28"/>
          <w:szCs w:val="28"/>
          <w:rtl w:val="0"/>
        </w:rPr>
        <w:t>وآله</w:t>
      </w:r>
      <w:proofErr w:type="spellEnd"/>
      <w:r w:rsidRPr="0083309E">
        <w:rPr>
          <w:rStyle w:val="color-pawaraghi1"/>
          <w:rFonts w:asciiTheme="majorBidi" w:hAnsiTheme="majorBidi" w:cstheme="majorBidi"/>
          <w:color w:val="008080"/>
          <w:sz w:val="28"/>
          <w:szCs w:val="28"/>
          <w:rtl w:val="0"/>
        </w:rPr>
        <w:t xml:space="preserve"> </w:t>
      </w:r>
      <w:proofErr w:type="spellStart"/>
      <w:r w:rsidRPr="0083309E">
        <w:rPr>
          <w:rStyle w:val="color-pawaraghi1"/>
          <w:rFonts w:asciiTheme="majorBidi" w:hAnsiTheme="majorBidi" w:cs="Times New Roman"/>
          <w:color w:val="008080"/>
          <w:sz w:val="28"/>
          <w:szCs w:val="28"/>
          <w:rtl w:val="0"/>
        </w:rPr>
        <w:t>وسلَّم</w:t>
      </w:r>
      <w:proofErr w:type="spellEnd"/>
      <w:r w:rsidRPr="0083309E">
        <w:rPr>
          <w:rStyle w:val="color-pawaraghi1"/>
          <w:rFonts w:asciiTheme="majorBidi" w:hAnsiTheme="majorBidi" w:cstheme="majorBidi"/>
          <w:color w:val="008080"/>
          <w:sz w:val="28"/>
          <w:szCs w:val="28"/>
          <w:rtl w:val="0"/>
        </w:rPr>
        <w:t xml:space="preserve"> </w:t>
      </w:r>
      <w:r w:rsidRPr="0083309E">
        <w:rPr>
          <w:rStyle w:val="color-pawaraghi1"/>
          <w:rFonts w:asciiTheme="majorBidi" w:hAnsiTheme="majorBidi" w:cs="Times New Roman"/>
          <w:color w:val="008080"/>
          <w:sz w:val="28"/>
          <w:szCs w:val="28"/>
          <w:rtl w:val="0"/>
        </w:rPr>
        <w:t>ـ</w:t>
      </w:r>
      <w:r w:rsidRPr="0083309E">
        <w:rPr>
          <w:rStyle w:val="color-pawaraghi1"/>
          <w:rFonts w:asciiTheme="majorBidi" w:hAnsiTheme="majorBidi" w:cstheme="majorBidi"/>
          <w:color w:val="008080"/>
          <w:sz w:val="28"/>
          <w:szCs w:val="28"/>
          <w:rtl w:val="0"/>
        </w:rPr>
        <w:t xml:space="preserve"> </w:t>
      </w:r>
      <w:proofErr w:type="spellStart"/>
      <w:r w:rsidRPr="0083309E">
        <w:rPr>
          <w:rStyle w:val="color-pawaraghi1"/>
          <w:rFonts w:asciiTheme="majorBidi" w:hAnsiTheme="majorBidi" w:cs="Times New Roman"/>
          <w:sz w:val="28"/>
          <w:szCs w:val="28"/>
          <w:rtl w:val="0"/>
        </w:rPr>
        <w:t>قال</w:t>
      </w:r>
      <w:proofErr w:type="spellEnd"/>
      <w:r w:rsidRPr="0083309E">
        <w:rPr>
          <w:rStyle w:val="color-pawaraghi1"/>
          <w:rFonts w:asciiTheme="majorBidi" w:hAnsiTheme="majorBidi" w:cstheme="majorBidi"/>
          <w:sz w:val="28"/>
          <w:szCs w:val="28"/>
          <w:rtl w:val="0"/>
        </w:rPr>
        <w:t>: «</w:t>
      </w:r>
      <w:proofErr w:type="spellStart"/>
      <w:r w:rsidRPr="0083309E">
        <w:rPr>
          <w:rStyle w:val="color-pawaraghi1"/>
          <w:rFonts w:asciiTheme="majorBidi" w:hAnsiTheme="majorBidi" w:cs="Times New Roman"/>
          <w:sz w:val="28"/>
          <w:szCs w:val="28"/>
          <w:rtl w:val="0"/>
        </w:rPr>
        <w:t>أفرضهم</w:t>
      </w:r>
      <w:proofErr w:type="spellEnd"/>
      <w:r w:rsidRPr="0083309E">
        <w:rPr>
          <w:rStyle w:val="color-pawaraghi1"/>
          <w:rFonts w:asciiTheme="majorBidi" w:hAnsiTheme="majorBidi" w:cstheme="majorBidi"/>
          <w:sz w:val="28"/>
          <w:szCs w:val="28"/>
          <w:rtl w:val="0"/>
        </w:rPr>
        <w:t xml:space="preserve"> </w:t>
      </w:r>
      <w:proofErr w:type="spellStart"/>
      <w:r w:rsidRPr="0083309E">
        <w:rPr>
          <w:rStyle w:val="color-pawaraghi1"/>
          <w:rFonts w:asciiTheme="majorBidi" w:hAnsiTheme="majorBidi" w:cs="Times New Roman"/>
          <w:sz w:val="28"/>
          <w:szCs w:val="28"/>
          <w:rtl w:val="0"/>
        </w:rPr>
        <w:t>زيد</w:t>
      </w:r>
      <w:proofErr w:type="spellEnd"/>
      <w:r w:rsidRPr="0083309E">
        <w:rPr>
          <w:rStyle w:val="color-pawaraghi1"/>
          <w:rFonts w:asciiTheme="majorBidi" w:hAnsiTheme="majorBidi" w:cs="Times New Roman"/>
          <w:sz w:val="28"/>
          <w:szCs w:val="28"/>
          <w:rtl w:val="0"/>
        </w:rPr>
        <w:t>،</w:t>
      </w:r>
      <w:r w:rsidRPr="0083309E">
        <w:rPr>
          <w:rStyle w:val="color-pawaraghi1"/>
          <w:rFonts w:asciiTheme="majorBidi" w:hAnsiTheme="majorBidi" w:cstheme="majorBidi"/>
          <w:sz w:val="28"/>
          <w:szCs w:val="28"/>
          <w:rtl w:val="0"/>
        </w:rPr>
        <w:t xml:space="preserve"> </w:t>
      </w:r>
      <w:proofErr w:type="spellStart"/>
      <w:r w:rsidRPr="0083309E">
        <w:rPr>
          <w:rStyle w:val="color-pawaraghi1"/>
          <w:rFonts w:asciiTheme="majorBidi" w:hAnsiTheme="majorBidi" w:cs="Times New Roman"/>
          <w:sz w:val="28"/>
          <w:szCs w:val="28"/>
          <w:rtl w:val="0"/>
        </w:rPr>
        <w:t>وأقرأهم</w:t>
      </w:r>
      <w:proofErr w:type="spellEnd"/>
      <w:r w:rsidRPr="0083309E">
        <w:rPr>
          <w:rStyle w:val="color-pawaraghi1"/>
          <w:rFonts w:asciiTheme="majorBidi" w:hAnsiTheme="majorBidi" w:cstheme="majorBidi"/>
          <w:sz w:val="28"/>
          <w:szCs w:val="28"/>
          <w:rtl w:val="0"/>
        </w:rPr>
        <w:t xml:space="preserve"> </w:t>
      </w:r>
      <w:proofErr w:type="spellStart"/>
      <w:r w:rsidRPr="0083309E">
        <w:rPr>
          <w:rStyle w:val="color-pawaraghi1"/>
          <w:rFonts w:asciiTheme="majorBidi" w:hAnsiTheme="majorBidi" w:cs="Times New Roman"/>
          <w:sz w:val="28"/>
          <w:szCs w:val="28"/>
          <w:rtl w:val="0"/>
        </w:rPr>
        <w:t>أُبيّ</w:t>
      </w:r>
      <w:proofErr w:type="spellEnd"/>
      <w:r w:rsidRPr="0083309E">
        <w:rPr>
          <w:rStyle w:val="color-pawaraghi1"/>
          <w:rFonts w:asciiTheme="majorBidi" w:hAnsiTheme="majorBidi" w:cstheme="majorBidi"/>
          <w:sz w:val="28"/>
          <w:szCs w:val="28"/>
          <w:rtl w:val="0"/>
        </w:rPr>
        <w:t xml:space="preserve">». </w:t>
      </w:r>
      <w:proofErr w:type="spellStart"/>
      <w:r w:rsidRPr="0083309E">
        <w:rPr>
          <w:rStyle w:val="color-pawaraghi1"/>
          <w:rFonts w:asciiTheme="majorBidi" w:hAnsiTheme="majorBidi" w:cs="Times New Roman"/>
          <w:sz w:val="28"/>
          <w:szCs w:val="28"/>
          <w:rtl w:val="0"/>
        </w:rPr>
        <w:t>لكنّه</w:t>
      </w:r>
      <w:proofErr w:type="spellEnd"/>
      <w:r w:rsidRPr="0083309E">
        <w:rPr>
          <w:rStyle w:val="color-pawaraghi1"/>
          <w:rFonts w:asciiTheme="majorBidi" w:hAnsiTheme="majorBidi" w:cstheme="majorBidi"/>
          <w:sz w:val="28"/>
          <w:szCs w:val="28"/>
          <w:rtl w:val="0"/>
        </w:rPr>
        <w:t xml:space="preserve"> </w:t>
      </w:r>
      <w:proofErr w:type="spellStart"/>
      <w:r w:rsidRPr="0083309E">
        <w:rPr>
          <w:rStyle w:val="color-pawaraghi1"/>
          <w:rFonts w:asciiTheme="majorBidi" w:hAnsiTheme="majorBidi" w:cs="Times New Roman"/>
          <w:sz w:val="28"/>
          <w:szCs w:val="28"/>
          <w:rtl w:val="0"/>
        </w:rPr>
        <w:t>تبع</w:t>
      </w:r>
      <w:proofErr w:type="spellEnd"/>
      <w:r w:rsidRPr="0083309E">
        <w:rPr>
          <w:rStyle w:val="color-pawaraghi1"/>
          <w:rFonts w:asciiTheme="majorBidi" w:hAnsiTheme="majorBidi" w:cstheme="majorBidi"/>
          <w:sz w:val="28"/>
          <w:szCs w:val="28"/>
          <w:rtl w:val="0"/>
        </w:rPr>
        <w:t xml:space="preserve"> </w:t>
      </w:r>
      <w:proofErr w:type="spellStart"/>
      <w:r w:rsidRPr="0083309E">
        <w:rPr>
          <w:rStyle w:val="color-pawaraghi1"/>
          <w:rFonts w:asciiTheme="majorBidi" w:hAnsiTheme="majorBidi" w:cs="Times New Roman"/>
          <w:sz w:val="28"/>
          <w:szCs w:val="28"/>
          <w:rtl w:val="0"/>
        </w:rPr>
        <w:t>قضاء</w:t>
      </w:r>
      <w:proofErr w:type="spellEnd"/>
      <w:r w:rsidRPr="0083309E">
        <w:rPr>
          <w:rStyle w:val="color-pawaraghi1"/>
          <w:rFonts w:asciiTheme="majorBidi" w:hAnsiTheme="majorBidi" w:cstheme="majorBidi"/>
          <w:sz w:val="28"/>
          <w:szCs w:val="28"/>
          <w:rtl w:val="0"/>
        </w:rPr>
        <w:t xml:space="preserve"> </w:t>
      </w:r>
      <w:proofErr w:type="spellStart"/>
      <w:r w:rsidRPr="0083309E">
        <w:rPr>
          <w:rStyle w:val="color-pawaraghi1"/>
          <w:rFonts w:asciiTheme="majorBidi" w:hAnsiTheme="majorBidi" w:cs="Times New Roman"/>
          <w:sz w:val="28"/>
          <w:szCs w:val="28"/>
          <w:rtl w:val="0"/>
        </w:rPr>
        <w:t>عمر</w:t>
      </w:r>
      <w:proofErr w:type="spellEnd"/>
      <w:r w:rsidRPr="0083309E">
        <w:rPr>
          <w:rStyle w:val="color-pawaraghi1"/>
          <w:rFonts w:asciiTheme="majorBidi" w:hAnsiTheme="majorBidi" w:cstheme="majorBidi"/>
          <w:sz w:val="28"/>
          <w:szCs w:val="28"/>
          <w:rtl w:val="0"/>
        </w:rPr>
        <w:t xml:space="preserve"> </w:t>
      </w:r>
      <w:proofErr w:type="spellStart"/>
      <w:r w:rsidRPr="0083309E">
        <w:rPr>
          <w:rStyle w:val="color-pawaraghi1"/>
          <w:rFonts w:asciiTheme="majorBidi" w:hAnsiTheme="majorBidi" w:cs="Times New Roman"/>
          <w:sz w:val="28"/>
          <w:szCs w:val="28"/>
          <w:rtl w:val="0"/>
        </w:rPr>
        <w:t>ولم</w:t>
      </w:r>
      <w:proofErr w:type="spellEnd"/>
      <w:r w:rsidRPr="0083309E">
        <w:rPr>
          <w:rStyle w:val="color-pawaraghi1"/>
          <w:rFonts w:asciiTheme="majorBidi" w:hAnsiTheme="majorBidi" w:cstheme="majorBidi"/>
          <w:sz w:val="28"/>
          <w:szCs w:val="28"/>
          <w:rtl w:val="0"/>
        </w:rPr>
        <w:t xml:space="preserve"> </w:t>
      </w:r>
      <w:proofErr w:type="spellStart"/>
      <w:r w:rsidRPr="0083309E">
        <w:rPr>
          <w:rStyle w:val="color-pawaraghi1"/>
          <w:rFonts w:asciiTheme="majorBidi" w:hAnsiTheme="majorBidi" w:cs="Times New Roman"/>
          <w:sz w:val="28"/>
          <w:szCs w:val="28"/>
          <w:rtl w:val="0"/>
        </w:rPr>
        <w:t>يكن</w:t>
      </w:r>
      <w:proofErr w:type="spellEnd"/>
      <w:r w:rsidRPr="0083309E">
        <w:rPr>
          <w:rStyle w:val="color-pawaraghi1"/>
          <w:rFonts w:asciiTheme="majorBidi" w:hAnsiTheme="majorBidi" w:cstheme="majorBidi"/>
          <w:sz w:val="28"/>
          <w:szCs w:val="28"/>
          <w:rtl w:val="0"/>
        </w:rPr>
        <w:t xml:space="preserve"> </w:t>
      </w:r>
      <w:proofErr w:type="spellStart"/>
      <w:r w:rsidRPr="0083309E">
        <w:rPr>
          <w:rStyle w:val="color-pawaraghi1"/>
          <w:rFonts w:asciiTheme="majorBidi" w:hAnsiTheme="majorBidi" w:cs="Times New Roman"/>
          <w:sz w:val="28"/>
          <w:szCs w:val="28"/>
          <w:rtl w:val="0"/>
        </w:rPr>
        <w:t>عنده</w:t>
      </w:r>
      <w:proofErr w:type="spellEnd"/>
      <w:r w:rsidRPr="0083309E">
        <w:rPr>
          <w:rStyle w:val="color-pawaraghi1"/>
          <w:rFonts w:asciiTheme="majorBidi" w:hAnsiTheme="majorBidi" w:cstheme="majorBidi"/>
          <w:sz w:val="28"/>
          <w:szCs w:val="28"/>
          <w:rtl w:val="0"/>
        </w:rPr>
        <w:t xml:space="preserve"> </w:t>
      </w:r>
      <w:proofErr w:type="spellStart"/>
      <w:r w:rsidRPr="0083309E">
        <w:rPr>
          <w:rStyle w:val="color-pawaraghi1"/>
          <w:rFonts w:asciiTheme="majorBidi" w:hAnsiTheme="majorBidi" w:cs="Times New Roman"/>
          <w:sz w:val="28"/>
          <w:szCs w:val="28"/>
          <w:rtl w:val="0"/>
        </w:rPr>
        <w:t>شيء</w:t>
      </w:r>
      <w:proofErr w:type="spellEnd"/>
      <w:r w:rsidRPr="0083309E">
        <w:rPr>
          <w:rStyle w:val="color-pawaraghi1"/>
          <w:rFonts w:asciiTheme="majorBidi" w:hAnsiTheme="majorBidi" w:cstheme="majorBidi"/>
          <w:sz w:val="28"/>
          <w:szCs w:val="28"/>
          <w:rtl w:val="0"/>
        </w:rPr>
        <w:t xml:space="preserve"> </w:t>
      </w:r>
      <w:proofErr w:type="spellStart"/>
      <w:r w:rsidRPr="0083309E">
        <w:rPr>
          <w:rStyle w:val="color-pawaraghi1"/>
          <w:rFonts w:asciiTheme="majorBidi" w:hAnsiTheme="majorBidi" w:cs="Times New Roman"/>
          <w:sz w:val="28"/>
          <w:szCs w:val="28"/>
          <w:rtl w:val="0"/>
        </w:rPr>
        <w:t>في</w:t>
      </w:r>
      <w:proofErr w:type="spellEnd"/>
      <w:r w:rsidRPr="0083309E">
        <w:rPr>
          <w:rStyle w:val="color-pawaraghi1"/>
          <w:rFonts w:asciiTheme="majorBidi" w:hAnsiTheme="majorBidi" w:cstheme="majorBidi"/>
          <w:sz w:val="28"/>
          <w:szCs w:val="28"/>
          <w:rtl w:val="0"/>
        </w:rPr>
        <w:t xml:space="preserve"> </w:t>
      </w:r>
      <w:proofErr w:type="spellStart"/>
      <w:r w:rsidRPr="0083309E">
        <w:rPr>
          <w:rStyle w:val="color-pawaraghi1"/>
          <w:rFonts w:asciiTheme="majorBidi" w:hAnsiTheme="majorBidi" w:cs="Times New Roman"/>
          <w:sz w:val="28"/>
          <w:szCs w:val="28"/>
          <w:rtl w:val="0"/>
        </w:rPr>
        <w:t>المسألة</w:t>
      </w:r>
      <w:proofErr w:type="spellEnd"/>
      <w:r w:rsidRPr="0083309E">
        <w:rPr>
          <w:rStyle w:val="color-pawaraghi1"/>
          <w:rFonts w:asciiTheme="majorBidi" w:hAnsiTheme="majorBidi" w:cstheme="majorBidi"/>
          <w:sz w:val="28"/>
          <w:szCs w:val="28"/>
          <w:rtl w:val="0"/>
        </w:rPr>
        <w:t xml:space="preserve"> </w:t>
      </w:r>
      <w:proofErr w:type="spellStart"/>
      <w:r w:rsidRPr="0083309E">
        <w:rPr>
          <w:rStyle w:val="color-pawaraghi1"/>
          <w:rFonts w:asciiTheme="majorBidi" w:hAnsiTheme="majorBidi" w:cs="Times New Roman"/>
          <w:sz w:val="28"/>
          <w:szCs w:val="28"/>
          <w:rtl w:val="0"/>
        </w:rPr>
        <w:t>التي</w:t>
      </w:r>
      <w:proofErr w:type="spellEnd"/>
      <w:r w:rsidRPr="0083309E">
        <w:rPr>
          <w:rStyle w:val="color-pawaraghi1"/>
          <w:rFonts w:asciiTheme="majorBidi" w:hAnsiTheme="majorBidi" w:cstheme="majorBidi"/>
          <w:sz w:val="28"/>
          <w:szCs w:val="28"/>
          <w:rtl w:val="0"/>
        </w:rPr>
        <w:t xml:space="preserve"> </w:t>
      </w:r>
      <w:proofErr w:type="spellStart"/>
      <w:r w:rsidRPr="0083309E">
        <w:rPr>
          <w:rStyle w:val="color-pawaraghi1"/>
          <w:rFonts w:asciiTheme="majorBidi" w:hAnsiTheme="majorBidi" w:cs="Times New Roman"/>
          <w:sz w:val="28"/>
          <w:szCs w:val="28"/>
          <w:rtl w:val="0"/>
        </w:rPr>
        <w:t>يكثر</w:t>
      </w:r>
      <w:proofErr w:type="spellEnd"/>
      <w:r w:rsidRPr="0083309E">
        <w:rPr>
          <w:rStyle w:val="color-pawaraghi1"/>
          <w:rFonts w:asciiTheme="majorBidi" w:hAnsiTheme="majorBidi" w:cstheme="majorBidi"/>
          <w:sz w:val="28"/>
          <w:szCs w:val="28"/>
          <w:rtl w:val="0"/>
        </w:rPr>
        <w:t xml:space="preserve"> </w:t>
      </w:r>
      <w:proofErr w:type="spellStart"/>
      <w:r w:rsidRPr="0083309E">
        <w:rPr>
          <w:rStyle w:val="color-pawaraghi1"/>
          <w:rFonts w:asciiTheme="majorBidi" w:hAnsiTheme="majorBidi" w:cs="Times New Roman"/>
          <w:sz w:val="28"/>
          <w:szCs w:val="28"/>
          <w:rtl w:val="0"/>
        </w:rPr>
        <w:t>الابتلاء</w:t>
      </w:r>
      <w:proofErr w:type="spellEnd"/>
      <w:r w:rsidRPr="0083309E">
        <w:rPr>
          <w:rStyle w:val="color-pawaraghi1"/>
          <w:rFonts w:asciiTheme="majorBidi" w:hAnsiTheme="majorBidi" w:cstheme="majorBidi"/>
          <w:sz w:val="28"/>
          <w:szCs w:val="28"/>
          <w:rtl w:val="0"/>
        </w:rPr>
        <w:t xml:space="preserve"> </w:t>
      </w:r>
      <w:proofErr w:type="spellStart"/>
      <w:r w:rsidRPr="0083309E">
        <w:rPr>
          <w:rStyle w:val="color-pawaraghi1"/>
          <w:rFonts w:asciiTheme="majorBidi" w:hAnsiTheme="majorBidi" w:cs="Times New Roman"/>
          <w:sz w:val="28"/>
          <w:szCs w:val="28"/>
          <w:rtl w:val="0"/>
        </w:rPr>
        <w:t>بها</w:t>
      </w:r>
      <w:proofErr w:type="spellEnd"/>
      <w:r w:rsidRPr="0083309E">
        <w:rPr>
          <w:rStyle w:val="color-pawaraghi1"/>
          <w:rFonts w:asciiTheme="majorBidi" w:hAnsiTheme="majorBidi" w:cstheme="majorBidi"/>
          <w:sz w:val="28"/>
          <w:szCs w:val="28"/>
          <w:rtl w:val="0"/>
        </w:rPr>
        <w:t xml:space="preserve">. </w:t>
      </w:r>
    </w:p>
    <w:p w:rsidR="00B46582" w:rsidRPr="0083309E" w:rsidRDefault="00B46582" w:rsidP="00B46582">
      <w:pPr>
        <w:bidi/>
        <w:spacing w:after="150"/>
        <w:rPr>
          <w:rFonts w:asciiTheme="majorBidi" w:hAnsiTheme="majorBidi" w:cstheme="majorBidi"/>
          <w:sz w:val="28"/>
          <w:szCs w:val="28"/>
          <w:rtl/>
        </w:rPr>
      </w:pPr>
      <w:r>
        <w:rPr>
          <w:rFonts w:asciiTheme="majorBidi" w:hAnsiTheme="majorBidi" w:cstheme="majorBidi"/>
          <w:sz w:val="28"/>
          <w:szCs w:val="28"/>
        </w:rPr>
        <w:pict>
          <v:rect id="_x0000_i1042" style="width:445.5pt;height:.75pt" o:hralign="center" o:hrstd="t" o:hrnoshade="t" o:hr="t" fillcolor="#369" stroked="f"/>
        </w:pict>
      </w:r>
    </w:p>
    <w:p w:rsidR="00B46582" w:rsidRPr="0083309E" w:rsidRDefault="00B46582" w:rsidP="00B46582">
      <w:pPr>
        <w:bidi/>
        <w:spacing w:after="150"/>
        <w:jc w:val="center"/>
        <w:rPr>
          <w:rFonts w:asciiTheme="majorBidi" w:hAnsiTheme="majorBidi" w:cstheme="majorBidi"/>
          <w:b/>
          <w:bCs/>
          <w:color w:val="CC6666"/>
          <w:sz w:val="28"/>
          <w:szCs w:val="28"/>
          <w:rtl/>
        </w:rPr>
      </w:pPr>
      <w:bookmarkStart w:id="11" w:name="16"/>
      <w:bookmarkEnd w:id="11"/>
      <w:r w:rsidRPr="0083309E">
        <w:rPr>
          <w:rFonts w:asciiTheme="majorBidi" w:hAnsiTheme="majorBidi" w:cstheme="majorBidi"/>
          <w:b/>
          <w:bCs/>
          <w:color w:val="CC6666"/>
          <w:sz w:val="28"/>
          <w:szCs w:val="28"/>
          <w:rtl/>
        </w:rPr>
        <w:t>(16)</w:t>
      </w:r>
    </w:p>
    <w:p w:rsidR="00B46582" w:rsidRPr="0083309E" w:rsidRDefault="00B46582" w:rsidP="00B46582">
      <w:pPr>
        <w:pStyle w:val="pmatn"/>
        <w:rPr>
          <w:rFonts w:asciiTheme="majorBidi" w:hAnsiTheme="majorBidi" w:cstheme="majorBidi"/>
          <w:sz w:val="28"/>
          <w:szCs w:val="28"/>
          <w:rtl/>
        </w:rPr>
      </w:pPr>
      <w:r w:rsidRPr="0083309E">
        <w:rPr>
          <w:rFonts w:asciiTheme="majorBidi" w:hAnsiTheme="majorBidi" w:cstheme="majorBidi"/>
          <w:sz w:val="28"/>
          <w:szCs w:val="28"/>
          <w:rtl/>
        </w:rPr>
        <w:t xml:space="preserve">3. </w:t>
      </w:r>
      <w:proofErr w:type="gramStart"/>
      <w:r w:rsidRPr="0083309E">
        <w:rPr>
          <w:rFonts w:asciiTheme="majorBidi" w:hAnsiTheme="majorBidi" w:cstheme="majorBidi"/>
          <w:sz w:val="28"/>
          <w:szCs w:val="28"/>
          <w:rtl/>
        </w:rPr>
        <w:t>ذلك</w:t>
      </w:r>
      <w:proofErr w:type="gramEnd"/>
      <w:r w:rsidRPr="0083309E">
        <w:rPr>
          <w:rFonts w:asciiTheme="majorBidi" w:hAnsiTheme="majorBidi" w:cstheme="majorBidi"/>
          <w:sz w:val="28"/>
          <w:szCs w:val="28"/>
          <w:rtl/>
        </w:rPr>
        <w:t xml:space="preserve"> الفرض ولكن كان للأُمّ حاجب، فللزوج والزوجة نصيبهما الأعلى وللأُمّ السدس، والكلّ من أصحاب الفرض، والباقي للأب الذي لا فرض له.</w:t>
      </w:r>
    </w:p>
    <w:p w:rsidR="00B46582" w:rsidRPr="0083309E" w:rsidRDefault="00B46582" w:rsidP="00B46582">
      <w:pPr>
        <w:pStyle w:val="pmatn"/>
        <w:rPr>
          <w:rFonts w:asciiTheme="majorBidi" w:hAnsiTheme="majorBidi" w:cstheme="majorBidi"/>
          <w:sz w:val="28"/>
          <w:szCs w:val="28"/>
          <w:rtl/>
        </w:rPr>
      </w:pPr>
      <w:r w:rsidRPr="0083309E">
        <w:rPr>
          <w:rFonts w:asciiTheme="majorBidi" w:hAnsiTheme="majorBidi" w:cstheme="majorBidi"/>
          <w:sz w:val="28"/>
          <w:szCs w:val="28"/>
          <w:rtl/>
        </w:rPr>
        <w:t xml:space="preserve">4. </w:t>
      </w:r>
      <w:proofErr w:type="gramStart"/>
      <w:r w:rsidRPr="0083309E">
        <w:rPr>
          <w:rFonts w:asciiTheme="majorBidi" w:hAnsiTheme="majorBidi" w:cstheme="majorBidi"/>
          <w:sz w:val="28"/>
          <w:szCs w:val="28"/>
          <w:rtl/>
        </w:rPr>
        <w:t>إذا</w:t>
      </w:r>
      <w:proofErr w:type="gramEnd"/>
      <w:r w:rsidRPr="0083309E">
        <w:rPr>
          <w:rFonts w:asciiTheme="majorBidi" w:hAnsiTheme="majorBidi" w:cstheme="majorBidi"/>
          <w:sz w:val="28"/>
          <w:szCs w:val="28"/>
          <w:rtl/>
        </w:rPr>
        <w:t xml:space="preserve"> مات عن أبوين وابن وزوج أو زوجة، فلهما نصيبهما الأدنى ـ لأجل الولد ـ وللوالدين السدسان والباقي للابن الذي لا فرض له.</w:t>
      </w:r>
    </w:p>
    <w:p w:rsidR="00B46582" w:rsidRPr="0083309E" w:rsidRDefault="00B46582" w:rsidP="00B46582">
      <w:pPr>
        <w:pStyle w:val="pmatn"/>
        <w:rPr>
          <w:rFonts w:asciiTheme="majorBidi" w:hAnsiTheme="majorBidi" w:cstheme="majorBidi"/>
          <w:sz w:val="28"/>
          <w:szCs w:val="28"/>
          <w:rtl/>
        </w:rPr>
      </w:pPr>
      <w:r w:rsidRPr="0083309E">
        <w:rPr>
          <w:rFonts w:asciiTheme="majorBidi" w:hAnsiTheme="majorBidi" w:cstheme="majorBidi"/>
          <w:sz w:val="28"/>
          <w:szCs w:val="28"/>
          <w:rtl/>
        </w:rPr>
        <w:lastRenderedPageBreak/>
        <w:t xml:space="preserve">5. </w:t>
      </w:r>
      <w:proofErr w:type="gramStart"/>
      <w:r w:rsidRPr="0083309E">
        <w:rPr>
          <w:rFonts w:asciiTheme="majorBidi" w:hAnsiTheme="majorBidi" w:cstheme="majorBidi"/>
          <w:sz w:val="28"/>
          <w:szCs w:val="28"/>
          <w:rtl/>
        </w:rPr>
        <w:t>إذا</w:t>
      </w:r>
      <w:proofErr w:type="gramEnd"/>
      <w:r w:rsidRPr="0083309E">
        <w:rPr>
          <w:rFonts w:asciiTheme="majorBidi" w:hAnsiTheme="majorBidi" w:cstheme="majorBidi"/>
          <w:sz w:val="28"/>
          <w:szCs w:val="28"/>
          <w:rtl/>
        </w:rPr>
        <w:t xml:space="preserve"> مات عن زوج أو زوجة وإخوة من الأُمّ، وإخوة من الأبوين أو من الأب، فللزوج النصف أو للزوجة الربع، وللإخوة من الأُم الثلث، والباقي لمن لا فرض له، أي الإخوة من الأبوين أو الذين يتقرّبون بالأب.</w:t>
      </w:r>
    </w:p>
    <w:p w:rsidR="00B46582" w:rsidRPr="0083309E" w:rsidRDefault="00B46582" w:rsidP="00B46582">
      <w:pPr>
        <w:pStyle w:val="pmatn"/>
        <w:rPr>
          <w:rFonts w:asciiTheme="majorBidi" w:hAnsiTheme="majorBidi" w:cstheme="majorBidi"/>
          <w:sz w:val="28"/>
          <w:szCs w:val="28"/>
          <w:rtl/>
        </w:rPr>
      </w:pPr>
      <w:proofErr w:type="gramStart"/>
      <w:r w:rsidRPr="0083309E">
        <w:rPr>
          <w:rFonts w:asciiTheme="majorBidi" w:hAnsiTheme="majorBidi" w:cstheme="majorBidi"/>
          <w:sz w:val="28"/>
          <w:szCs w:val="28"/>
          <w:rtl/>
        </w:rPr>
        <w:t>ففي</w:t>
      </w:r>
      <w:proofErr w:type="gramEnd"/>
      <w:r w:rsidRPr="0083309E">
        <w:rPr>
          <w:rFonts w:asciiTheme="majorBidi" w:hAnsiTheme="majorBidi" w:cstheme="majorBidi"/>
          <w:sz w:val="28"/>
          <w:szCs w:val="28"/>
          <w:rtl/>
        </w:rPr>
        <w:t xml:space="preserve"> هذه الصورة فالزائد بعد إخراج الفرائض للمساوي في الطبقة الذي لا فرض له. ولعلّ هذه الصورة موضع اتّفاق بين الفقهاء: السنّة </w:t>
      </w:r>
      <w:proofErr w:type="gramStart"/>
      <w:r w:rsidRPr="0083309E">
        <w:rPr>
          <w:rFonts w:asciiTheme="majorBidi" w:hAnsiTheme="majorBidi" w:cstheme="majorBidi"/>
          <w:sz w:val="28"/>
          <w:szCs w:val="28"/>
          <w:rtl/>
        </w:rPr>
        <w:t>والشيعة</w:t>
      </w:r>
      <w:proofErr w:type="gramEnd"/>
      <w:r w:rsidRPr="0083309E">
        <w:rPr>
          <w:rFonts w:asciiTheme="majorBidi" w:hAnsiTheme="majorBidi" w:cstheme="majorBidi"/>
          <w:sz w:val="28"/>
          <w:szCs w:val="28"/>
          <w:rtl/>
        </w:rPr>
        <w:t>.</w:t>
      </w:r>
    </w:p>
    <w:p w:rsidR="00B46582" w:rsidRPr="0083309E" w:rsidRDefault="00B46582" w:rsidP="00B46582">
      <w:pPr>
        <w:pStyle w:val="Titre2"/>
        <w:bidi/>
        <w:rPr>
          <w:rFonts w:asciiTheme="majorBidi" w:hAnsiTheme="majorBidi"/>
          <w:sz w:val="28"/>
          <w:szCs w:val="28"/>
          <w:rtl/>
        </w:rPr>
      </w:pPr>
      <w:proofErr w:type="gramStart"/>
      <w:r w:rsidRPr="0083309E">
        <w:rPr>
          <w:rFonts w:asciiTheme="majorBidi" w:hAnsiTheme="majorBidi"/>
          <w:sz w:val="28"/>
          <w:szCs w:val="28"/>
          <w:rtl/>
        </w:rPr>
        <w:t>السابع</w:t>
      </w:r>
      <w:proofErr w:type="gramEnd"/>
      <w:r w:rsidRPr="0083309E">
        <w:rPr>
          <w:rFonts w:asciiTheme="majorBidi" w:hAnsiTheme="majorBidi"/>
          <w:sz w:val="28"/>
          <w:szCs w:val="28"/>
          <w:rtl/>
        </w:rPr>
        <w:t>: ترتّب الثمرة إذا لم يكن قريب مساو لا فرض له</w:t>
      </w:r>
    </w:p>
    <w:p w:rsidR="00B46582" w:rsidRPr="0083309E" w:rsidRDefault="00B46582" w:rsidP="00B46582">
      <w:pPr>
        <w:pStyle w:val="pmatn"/>
        <w:rPr>
          <w:rFonts w:asciiTheme="majorBidi" w:hAnsiTheme="majorBidi" w:cstheme="majorBidi"/>
          <w:sz w:val="28"/>
          <w:szCs w:val="28"/>
          <w:rtl/>
        </w:rPr>
      </w:pPr>
      <w:proofErr w:type="gramStart"/>
      <w:r w:rsidRPr="0083309E">
        <w:rPr>
          <w:rFonts w:asciiTheme="majorBidi" w:hAnsiTheme="majorBidi" w:cstheme="majorBidi"/>
          <w:sz w:val="28"/>
          <w:szCs w:val="28"/>
          <w:rtl/>
        </w:rPr>
        <w:t>إذا</w:t>
      </w:r>
      <w:proofErr w:type="gramEnd"/>
      <w:r w:rsidRPr="0083309E">
        <w:rPr>
          <w:rFonts w:asciiTheme="majorBidi" w:hAnsiTheme="majorBidi" w:cstheme="majorBidi"/>
          <w:sz w:val="28"/>
          <w:szCs w:val="28"/>
          <w:rtl/>
        </w:rPr>
        <w:t xml:space="preserve"> لم يكن بين الورثة ـ وراء أصحاب الفروض ـ </w:t>
      </w:r>
    </w:p>
    <w:p w:rsidR="00B46582" w:rsidRPr="0083309E" w:rsidRDefault="00B46582" w:rsidP="00B46582">
      <w:pPr>
        <w:bidi/>
        <w:spacing w:after="150"/>
        <w:rPr>
          <w:rFonts w:asciiTheme="majorBidi" w:hAnsiTheme="majorBidi" w:cstheme="majorBidi"/>
          <w:sz w:val="28"/>
          <w:szCs w:val="28"/>
          <w:rtl/>
        </w:rPr>
      </w:pPr>
      <w:r>
        <w:rPr>
          <w:rFonts w:asciiTheme="majorBidi" w:hAnsiTheme="majorBidi" w:cstheme="majorBidi"/>
          <w:sz w:val="28"/>
          <w:szCs w:val="28"/>
        </w:rPr>
        <w:pict>
          <v:rect id="_x0000_i1043" style="width:445.5pt;height:.75pt" o:hralign="center" o:hrstd="t" o:hrnoshade="t" o:hr="t" fillcolor="#369" stroked="f"/>
        </w:pict>
      </w:r>
    </w:p>
    <w:p w:rsidR="00B46582" w:rsidRPr="0083309E" w:rsidRDefault="00B46582" w:rsidP="00B46582">
      <w:pPr>
        <w:bidi/>
        <w:spacing w:after="150"/>
        <w:jc w:val="center"/>
        <w:rPr>
          <w:rFonts w:asciiTheme="majorBidi" w:hAnsiTheme="majorBidi" w:cstheme="majorBidi"/>
          <w:b/>
          <w:bCs/>
          <w:color w:val="CC6666"/>
          <w:sz w:val="28"/>
          <w:szCs w:val="28"/>
          <w:rtl/>
        </w:rPr>
      </w:pPr>
      <w:bookmarkStart w:id="12" w:name="17"/>
      <w:bookmarkEnd w:id="12"/>
      <w:r w:rsidRPr="0083309E">
        <w:rPr>
          <w:rFonts w:asciiTheme="majorBidi" w:hAnsiTheme="majorBidi" w:cstheme="majorBidi"/>
          <w:b/>
          <w:bCs/>
          <w:color w:val="CC6666"/>
          <w:sz w:val="28"/>
          <w:szCs w:val="28"/>
          <w:rtl/>
        </w:rPr>
        <w:t>(17)</w:t>
      </w:r>
    </w:p>
    <w:p w:rsidR="00B46582" w:rsidRPr="0083309E" w:rsidRDefault="00B46582" w:rsidP="00B46582">
      <w:pPr>
        <w:pStyle w:val="pmatn"/>
        <w:rPr>
          <w:rFonts w:asciiTheme="majorBidi" w:hAnsiTheme="majorBidi" w:cstheme="majorBidi"/>
          <w:sz w:val="28"/>
          <w:szCs w:val="28"/>
          <w:rtl/>
        </w:rPr>
      </w:pPr>
      <w:proofErr w:type="gramStart"/>
      <w:r w:rsidRPr="0083309E">
        <w:rPr>
          <w:rFonts w:asciiTheme="majorBidi" w:hAnsiTheme="majorBidi" w:cstheme="majorBidi"/>
          <w:sz w:val="28"/>
          <w:szCs w:val="28"/>
          <w:rtl/>
        </w:rPr>
        <w:t>قريب</w:t>
      </w:r>
      <w:proofErr w:type="gramEnd"/>
      <w:r w:rsidRPr="0083309E">
        <w:rPr>
          <w:rFonts w:asciiTheme="majorBidi" w:hAnsiTheme="majorBidi" w:cstheme="majorBidi"/>
          <w:sz w:val="28"/>
          <w:szCs w:val="28"/>
          <w:rtl/>
        </w:rPr>
        <w:t xml:space="preserve"> مساو لا فرض له وزادت سهام التركة عن الفروض، فهناك رأيان مختلفان بين الفقهاء: الشيعة والسنّة.</w:t>
      </w:r>
    </w:p>
    <w:p w:rsidR="00B46582" w:rsidRPr="0083309E" w:rsidRDefault="00B46582" w:rsidP="00B46582">
      <w:pPr>
        <w:pStyle w:val="pmatn"/>
        <w:rPr>
          <w:rFonts w:asciiTheme="majorBidi" w:hAnsiTheme="majorBidi" w:cstheme="majorBidi"/>
          <w:sz w:val="28"/>
          <w:szCs w:val="28"/>
          <w:rtl/>
        </w:rPr>
      </w:pPr>
      <w:r w:rsidRPr="0083309E">
        <w:rPr>
          <w:rFonts w:asciiTheme="majorBidi" w:hAnsiTheme="majorBidi" w:cstheme="majorBidi"/>
          <w:sz w:val="28"/>
          <w:szCs w:val="28"/>
          <w:rtl/>
        </w:rPr>
        <w:t xml:space="preserve">1. الشيعـة كلّهم على أنّ الزائـد يرد إلى أصحاب الفرائض عدا الزوج والزوجة </w:t>
      </w:r>
      <w:r w:rsidRPr="0083309E">
        <w:rPr>
          <w:rFonts w:asciiTheme="majorBidi" w:hAnsiTheme="majorBidi" w:cstheme="majorBidi"/>
          <w:color w:val="996600"/>
          <w:sz w:val="28"/>
          <w:szCs w:val="28"/>
          <w:vertAlign w:val="superscript"/>
          <w:rtl/>
        </w:rPr>
        <w:t>(1)</w:t>
      </w:r>
      <w:r w:rsidRPr="0083309E">
        <w:rPr>
          <w:rFonts w:asciiTheme="majorBidi" w:hAnsiTheme="majorBidi" w:cstheme="majorBidi"/>
          <w:sz w:val="28"/>
          <w:szCs w:val="28"/>
          <w:rtl/>
        </w:rPr>
        <w:t xml:space="preserve"> بنسبة سهامهم، فإذا مات عن أبوين وبنت وليس في طبقتهم من ينتمي إلى الميّت بلا واسطة سواهم، يرد الفاضل ـ أي السدس ـ عليهم بنسبة سهامهم، فيرد السدس عليهم أخماساً فللأبوين: الخمسان من السدس، وللبنت ثلاثة أخماس منه، ولا تخرج التركة عن هذه الطبقة أبداً.</w:t>
      </w:r>
    </w:p>
    <w:p w:rsidR="00B46582" w:rsidRPr="0083309E" w:rsidRDefault="00B46582" w:rsidP="00B46582">
      <w:pPr>
        <w:pStyle w:val="pmatn"/>
        <w:rPr>
          <w:rFonts w:asciiTheme="majorBidi" w:hAnsiTheme="majorBidi" w:cstheme="majorBidi"/>
          <w:sz w:val="28"/>
          <w:szCs w:val="28"/>
          <w:rtl/>
        </w:rPr>
      </w:pPr>
      <w:r w:rsidRPr="0083309E">
        <w:rPr>
          <w:rFonts w:asciiTheme="majorBidi" w:hAnsiTheme="majorBidi" w:cstheme="majorBidi"/>
          <w:sz w:val="28"/>
          <w:szCs w:val="28"/>
          <w:rtl/>
        </w:rPr>
        <w:t xml:space="preserve">2. </w:t>
      </w:r>
      <w:proofErr w:type="gramStart"/>
      <w:r w:rsidRPr="0083309E">
        <w:rPr>
          <w:rFonts w:asciiTheme="majorBidi" w:hAnsiTheme="majorBidi" w:cstheme="majorBidi"/>
          <w:sz w:val="28"/>
          <w:szCs w:val="28"/>
          <w:rtl/>
        </w:rPr>
        <w:t>أهل</w:t>
      </w:r>
      <w:proofErr w:type="gramEnd"/>
      <w:r w:rsidRPr="0083309E">
        <w:rPr>
          <w:rFonts w:asciiTheme="majorBidi" w:hAnsiTheme="majorBidi" w:cstheme="majorBidi"/>
          <w:sz w:val="28"/>
          <w:szCs w:val="28"/>
          <w:rtl/>
        </w:rPr>
        <w:t xml:space="preserve"> السنّة يرون أنّه يرد إلى أقرباء الميّت من جانب الأب والابن وهم العصبة.</w:t>
      </w:r>
    </w:p>
    <w:p w:rsidR="003F7C51" w:rsidRDefault="003F7C51" w:rsidP="00B46582">
      <w:pPr>
        <w:bidi/>
      </w:pPr>
      <w:bookmarkStart w:id="13" w:name="_GoBack"/>
      <w:bookmarkEnd w:id="13"/>
    </w:p>
    <w:sectPr w:rsidR="003F7C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582"/>
    <w:rsid w:val="00331C29"/>
    <w:rsid w:val="003F7C51"/>
    <w:rsid w:val="00B46582"/>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582"/>
  </w:style>
  <w:style w:type="paragraph" w:styleId="Titre1">
    <w:name w:val="heading 1"/>
    <w:basedOn w:val="Normal"/>
    <w:link w:val="Titre1Car"/>
    <w:uiPriority w:val="9"/>
    <w:qFormat/>
    <w:rsid w:val="00B4658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fr-FR"/>
    </w:rPr>
  </w:style>
  <w:style w:type="paragraph" w:styleId="Titre2">
    <w:name w:val="heading 2"/>
    <w:basedOn w:val="Normal"/>
    <w:next w:val="Normal"/>
    <w:link w:val="Titre2Car"/>
    <w:uiPriority w:val="9"/>
    <w:unhideWhenUsed/>
    <w:qFormat/>
    <w:rsid w:val="00B46582"/>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B46582"/>
    <w:rPr>
      <w:rFonts w:ascii="Times New Roman" w:eastAsia="Times New Roman" w:hAnsi="Times New Roman" w:cs="Times New Roman"/>
      <w:b/>
      <w:bCs/>
      <w:kern w:val="36"/>
      <w:sz w:val="48"/>
      <w:szCs w:val="48"/>
      <w:lang w:eastAsia="fr-FR"/>
    </w:rPr>
  </w:style>
  <w:style w:type="character" w:customStyle="1" w:styleId="Titre2Car">
    <w:name w:val="Titre 2 Car"/>
    <w:basedOn w:val="Policepardfaut"/>
    <w:link w:val="Titre2"/>
    <w:uiPriority w:val="9"/>
    <w:rsid w:val="00B46582"/>
    <w:rPr>
      <w:rFonts w:asciiTheme="majorHAnsi" w:eastAsiaTheme="majorEastAsia" w:hAnsiTheme="majorHAnsi" w:cstheme="majorBidi"/>
      <w:b/>
      <w:bCs/>
      <w:color w:val="4F81BD" w:themeColor="accent1"/>
      <w:sz w:val="26"/>
      <w:szCs w:val="26"/>
    </w:rPr>
  </w:style>
  <w:style w:type="paragraph" w:customStyle="1" w:styleId="pmatn">
    <w:name w:val="pmatn"/>
    <w:basedOn w:val="Normal"/>
    <w:rsid w:val="00B46582"/>
    <w:pPr>
      <w:bidi/>
      <w:spacing w:before="100" w:beforeAutospacing="1" w:after="100" w:afterAutospacing="1" w:line="375" w:lineRule="atLeast"/>
      <w:ind w:firstLine="375"/>
      <w:jc w:val="both"/>
    </w:pPr>
    <w:rPr>
      <w:rFonts w:ascii="Tahoma" w:eastAsia="Times New Roman" w:hAnsi="Tahoma" w:cs="Tahoma"/>
      <w:color w:val="000000"/>
      <w:sz w:val="20"/>
      <w:szCs w:val="20"/>
      <w:lang w:eastAsia="fr-FR"/>
    </w:rPr>
  </w:style>
  <w:style w:type="paragraph" w:customStyle="1" w:styleId="pmatn2">
    <w:name w:val="pmatn2"/>
    <w:basedOn w:val="Normal"/>
    <w:rsid w:val="00B46582"/>
    <w:pPr>
      <w:bidi/>
      <w:spacing w:before="100" w:beforeAutospacing="1" w:after="100" w:afterAutospacing="1" w:line="450" w:lineRule="atLeast"/>
      <w:jc w:val="right"/>
    </w:pPr>
    <w:rPr>
      <w:rFonts w:ascii="Tahoma" w:eastAsia="Times New Roman" w:hAnsi="Tahoma" w:cs="Tahoma"/>
      <w:b/>
      <w:bCs/>
      <w:color w:val="778899"/>
      <w:sz w:val="20"/>
      <w:szCs w:val="20"/>
      <w:lang w:eastAsia="fr-FR"/>
    </w:rPr>
  </w:style>
  <w:style w:type="character" w:customStyle="1" w:styleId="color-pawaraghi1">
    <w:name w:val="color-pawaraghi1"/>
    <w:basedOn w:val="Policepardfaut"/>
    <w:rsid w:val="00B46582"/>
    <w:rPr>
      <w:rFonts w:ascii="Tahoma" w:hAnsi="Tahoma" w:cs="Tahoma" w:hint="default"/>
      <w:color w:val="000066"/>
      <w:sz w:val="18"/>
      <w:szCs w:val="18"/>
      <w:rt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582"/>
  </w:style>
  <w:style w:type="paragraph" w:styleId="Titre1">
    <w:name w:val="heading 1"/>
    <w:basedOn w:val="Normal"/>
    <w:link w:val="Titre1Car"/>
    <w:uiPriority w:val="9"/>
    <w:qFormat/>
    <w:rsid w:val="00B4658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fr-FR"/>
    </w:rPr>
  </w:style>
  <w:style w:type="paragraph" w:styleId="Titre2">
    <w:name w:val="heading 2"/>
    <w:basedOn w:val="Normal"/>
    <w:next w:val="Normal"/>
    <w:link w:val="Titre2Car"/>
    <w:uiPriority w:val="9"/>
    <w:unhideWhenUsed/>
    <w:qFormat/>
    <w:rsid w:val="00B46582"/>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B46582"/>
    <w:rPr>
      <w:rFonts w:ascii="Times New Roman" w:eastAsia="Times New Roman" w:hAnsi="Times New Roman" w:cs="Times New Roman"/>
      <w:b/>
      <w:bCs/>
      <w:kern w:val="36"/>
      <w:sz w:val="48"/>
      <w:szCs w:val="48"/>
      <w:lang w:eastAsia="fr-FR"/>
    </w:rPr>
  </w:style>
  <w:style w:type="character" w:customStyle="1" w:styleId="Titre2Car">
    <w:name w:val="Titre 2 Car"/>
    <w:basedOn w:val="Policepardfaut"/>
    <w:link w:val="Titre2"/>
    <w:uiPriority w:val="9"/>
    <w:rsid w:val="00B46582"/>
    <w:rPr>
      <w:rFonts w:asciiTheme="majorHAnsi" w:eastAsiaTheme="majorEastAsia" w:hAnsiTheme="majorHAnsi" w:cstheme="majorBidi"/>
      <w:b/>
      <w:bCs/>
      <w:color w:val="4F81BD" w:themeColor="accent1"/>
      <w:sz w:val="26"/>
      <w:szCs w:val="26"/>
    </w:rPr>
  </w:style>
  <w:style w:type="paragraph" w:customStyle="1" w:styleId="pmatn">
    <w:name w:val="pmatn"/>
    <w:basedOn w:val="Normal"/>
    <w:rsid w:val="00B46582"/>
    <w:pPr>
      <w:bidi/>
      <w:spacing w:before="100" w:beforeAutospacing="1" w:after="100" w:afterAutospacing="1" w:line="375" w:lineRule="atLeast"/>
      <w:ind w:firstLine="375"/>
      <w:jc w:val="both"/>
    </w:pPr>
    <w:rPr>
      <w:rFonts w:ascii="Tahoma" w:eastAsia="Times New Roman" w:hAnsi="Tahoma" w:cs="Tahoma"/>
      <w:color w:val="000000"/>
      <w:sz w:val="20"/>
      <w:szCs w:val="20"/>
      <w:lang w:eastAsia="fr-FR"/>
    </w:rPr>
  </w:style>
  <w:style w:type="paragraph" w:customStyle="1" w:styleId="pmatn2">
    <w:name w:val="pmatn2"/>
    <w:basedOn w:val="Normal"/>
    <w:rsid w:val="00B46582"/>
    <w:pPr>
      <w:bidi/>
      <w:spacing w:before="100" w:beforeAutospacing="1" w:after="100" w:afterAutospacing="1" w:line="450" w:lineRule="atLeast"/>
      <w:jc w:val="right"/>
    </w:pPr>
    <w:rPr>
      <w:rFonts w:ascii="Tahoma" w:eastAsia="Times New Roman" w:hAnsi="Tahoma" w:cs="Tahoma"/>
      <w:b/>
      <w:bCs/>
      <w:color w:val="778899"/>
      <w:sz w:val="20"/>
      <w:szCs w:val="20"/>
      <w:lang w:eastAsia="fr-FR"/>
    </w:rPr>
  </w:style>
  <w:style w:type="character" w:customStyle="1" w:styleId="color-pawaraghi1">
    <w:name w:val="color-pawaraghi1"/>
    <w:basedOn w:val="Policepardfaut"/>
    <w:rsid w:val="00B46582"/>
    <w:rPr>
      <w:rFonts w:ascii="Tahoma" w:hAnsi="Tahoma" w:cs="Tahoma" w:hint="default"/>
      <w:color w:val="000066"/>
      <w:sz w:val="18"/>
      <w:szCs w:val="18"/>
      <w:rt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1324</Words>
  <Characters>7286</Characters>
  <Application>Microsoft Office Word</Application>
  <DocSecurity>0</DocSecurity>
  <Lines>60</Lines>
  <Paragraphs>17</Paragraphs>
  <ScaleCrop>false</ScaleCrop>
  <Company/>
  <LinksUpToDate>false</LinksUpToDate>
  <CharactersWithSpaces>8593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LG</dc:creator>
  <cp:lastModifiedBy>LG</cp:lastModifiedBy>
  <cp:revision>1</cp:revision>
  <dcterms:created xsi:type="dcterms:W3CDTF">2011-05-23T09:50:00Z</dcterms:created>
  <dcterms:modified xsi:type="dcterms:W3CDTF">2011-05-23T09:50:00Z</dcterms:modified>
</cp:coreProperties>
</file>