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F35" w:rsidRDefault="00F95F35" w:rsidP="00B75A17">
      <w:pPr>
        <w:bidi/>
        <w:spacing w:after="0"/>
        <w:jc w:val="both"/>
        <w:rPr>
          <w:rFonts w:asciiTheme="majorBidi" w:eastAsia="Times New Roman" w:hAnsiTheme="majorBidi" w:cstheme="majorBidi"/>
          <w:sz w:val="28"/>
          <w:szCs w:val="28"/>
          <w:lang w:eastAsia="fr-FR"/>
        </w:rPr>
      </w:pPr>
      <w:proofErr w:type="gramStart"/>
      <w:r w:rsidRPr="00F95F35">
        <w:rPr>
          <w:rFonts w:asciiTheme="majorBidi" w:eastAsia="Times New Roman" w:hAnsiTheme="majorBidi" w:cstheme="majorBidi"/>
          <w:sz w:val="28"/>
          <w:szCs w:val="28"/>
          <w:rtl/>
          <w:lang w:eastAsia="fr-FR"/>
        </w:rPr>
        <w:t>مراحل</w:t>
      </w:r>
      <w:proofErr w:type="gramEnd"/>
      <w:r w:rsidRPr="00F95F35">
        <w:rPr>
          <w:rFonts w:asciiTheme="majorBidi" w:eastAsia="Times New Roman" w:hAnsiTheme="majorBidi" w:cstheme="majorBidi"/>
          <w:sz w:val="28"/>
          <w:szCs w:val="28"/>
          <w:rtl/>
          <w:lang w:eastAsia="fr-FR"/>
        </w:rPr>
        <w:t xml:space="preserve"> تَخَلُّق الجنين آيات الإعجاز:</w:t>
      </w:r>
      <w:r w:rsidRPr="00F95F35">
        <w:rPr>
          <w:rFonts w:asciiTheme="majorBidi" w:eastAsia="Times New Roman" w:hAnsiTheme="majorBidi" w:cstheme="majorBidi"/>
          <w:sz w:val="28"/>
          <w:szCs w:val="28"/>
          <w:rtl/>
          <w:lang w:eastAsia="fr-FR"/>
        </w:rPr>
        <w:t xml:space="preserve"> </w:t>
      </w:r>
    </w:p>
    <w:p w:rsidR="008E0B0B" w:rsidRDefault="00F95F35" w:rsidP="008E0B0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قال الله تعالى: {وَلَقَدْ خَلَقْنَا الإِنسَانَ مِنْ سُلالَةٍ مِنْ طِينٍ * ثُمَّ جَعَلْنَاهُ نُطْفَةً فِي قَرَارٍ مَكِينٍ * ثُمَّ خَلَقْنَا النُّطْفَةَ عَلَقَةً فَخَلَقْنَا الْعَلَقَةَ مُضْغَةً فَخَلَقْنَا الْمُضْغَةَ عِظَامًا فَكَسَوْنَا الْعِظَامَ لَحْمًا ثُمَّ أَنشَأْنَاهُ خَلْقًا آخَرَ فَتَبَارَكَ اللَّهُ أَحْسَنُ الْخَالِقِينَ} [المؤمنون: 12-14].</w:t>
      </w:r>
      <w:r w:rsidRPr="00F95F35">
        <w:rPr>
          <w:rFonts w:asciiTheme="majorBidi" w:eastAsia="Times New Roman" w:hAnsiTheme="majorBidi" w:cstheme="majorBidi"/>
          <w:sz w:val="28"/>
          <w:szCs w:val="28"/>
          <w:rtl/>
          <w:lang w:eastAsia="fr-FR"/>
        </w:rPr>
        <w:t xml:space="preserve"> </w:t>
      </w:r>
    </w:p>
    <w:p w:rsidR="008E0B0B" w:rsidRDefault="00F95F35" w:rsidP="008E0B0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وقال تعالى: {أَلَمْ </w:t>
      </w:r>
      <w:proofErr w:type="spellStart"/>
      <w:r w:rsidRPr="00F95F35">
        <w:rPr>
          <w:rFonts w:asciiTheme="majorBidi" w:eastAsia="Times New Roman" w:hAnsiTheme="majorBidi" w:cstheme="majorBidi"/>
          <w:sz w:val="28"/>
          <w:szCs w:val="28"/>
          <w:rtl/>
          <w:lang w:eastAsia="fr-FR"/>
        </w:rPr>
        <w:t>يَكُ</w:t>
      </w:r>
      <w:proofErr w:type="spellEnd"/>
      <w:r w:rsidRPr="00F95F35">
        <w:rPr>
          <w:rFonts w:asciiTheme="majorBidi" w:eastAsia="Times New Roman" w:hAnsiTheme="majorBidi" w:cstheme="majorBidi"/>
          <w:sz w:val="28"/>
          <w:szCs w:val="28"/>
          <w:rtl/>
          <w:lang w:eastAsia="fr-FR"/>
        </w:rPr>
        <w:t xml:space="preserve"> نُطْفَةً مِنْ مَنِيٍّ يُمْنَى * ثُمَّ كَانَ عَلَقَةً فَخَلَقَ فَسَوَّى * فَجَعَلَ مِنْهُ الزَّوْجَيْنِ الذَّكَرَ وَالأُنثَى} [القيامة: 37-39].</w:t>
      </w:r>
      <w:r w:rsidRPr="00F95F35">
        <w:rPr>
          <w:rFonts w:asciiTheme="majorBidi" w:eastAsia="Times New Roman" w:hAnsiTheme="majorBidi" w:cstheme="majorBidi"/>
          <w:sz w:val="28"/>
          <w:szCs w:val="28"/>
          <w:rtl/>
          <w:lang w:eastAsia="fr-FR"/>
        </w:rPr>
        <w:t xml:space="preserve"> </w:t>
      </w:r>
    </w:p>
    <w:p w:rsidR="00F95F35" w:rsidRDefault="00F95F35" w:rsidP="008E0B0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وقال سبحانه: {الَّذِي خَلَقَكَ فَسَوَّاكَ فَعَدَلَكَ * فِي أَيِّ صُورَةٍ مَا شَاءَ رَكَّبَكَ} [الانفطار: 7-8].</w:t>
      </w:r>
      <w:r w:rsidRPr="00F95F35">
        <w:rPr>
          <w:rFonts w:asciiTheme="majorBidi" w:eastAsia="Times New Roman" w:hAnsiTheme="majorBidi" w:cstheme="majorBidi"/>
          <w:sz w:val="28"/>
          <w:szCs w:val="28"/>
          <w:rtl/>
          <w:lang w:eastAsia="fr-FR"/>
        </w:rPr>
        <w:t xml:space="preserve"> </w:t>
      </w:r>
      <w:proofErr w:type="gramStart"/>
      <w:r w:rsidRPr="00F95F35">
        <w:rPr>
          <w:rFonts w:asciiTheme="majorBidi" w:eastAsia="Times New Roman" w:hAnsiTheme="majorBidi" w:cstheme="majorBidi"/>
          <w:sz w:val="28"/>
          <w:szCs w:val="28"/>
          <w:rtl/>
          <w:lang w:eastAsia="fr-FR"/>
        </w:rPr>
        <w:t>التفسير</w:t>
      </w:r>
      <w:proofErr w:type="gramEnd"/>
      <w:r w:rsidRPr="00F95F35">
        <w:rPr>
          <w:rFonts w:asciiTheme="majorBidi" w:eastAsia="Times New Roman" w:hAnsiTheme="majorBidi" w:cstheme="majorBidi"/>
          <w:sz w:val="28"/>
          <w:szCs w:val="28"/>
          <w:rtl/>
          <w:lang w:eastAsia="fr-FR"/>
        </w:rPr>
        <w:t xml:space="preserve"> اللغوي:</w:t>
      </w:r>
    </w:p>
    <w:p w:rsidR="00F95F35"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قال ابن منظور في لسان العرب:</w:t>
      </w:r>
      <w:r w:rsidRPr="00F95F35">
        <w:rPr>
          <w:rFonts w:asciiTheme="majorBidi" w:eastAsia="Times New Roman" w:hAnsiTheme="majorBidi" w:cstheme="majorBidi"/>
          <w:noProof/>
          <w:sz w:val="28"/>
          <w:szCs w:val="28"/>
          <w:lang w:eastAsia="fr-FR"/>
        </w:rPr>
        <w:t xml:space="preserve"> </w:t>
      </w:r>
      <w:r w:rsidRPr="00F95F35">
        <w:rPr>
          <w:rFonts w:asciiTheme="majorBidi" w:eastAsia="Times New Roman" w:hAnsiTheme="majorBidi" w:cstheme="majorBidi"/>
          <w:sz w:val="28"/>
          <w:szCs w:val="28"/>
          <w:rtl/>
          <w:lang w:eastAsia="fr-FR"/>
        </w:rPr>
        <w:t xml:space="preserve">- نطفة: النُّطفة </w:t>
      </w:r>
      <w:proofErr w:type="spellStart"/>
      <w:r w:rsidRPr="00F95F35">
        <w:rPr>
          <w:rFonts w:asciiTheme="majorBidi" w:eastAsia="Times New Roman" w:hAnsiTheme="majorBidi" w:cstheme="majorBidi"/>
          <w:sz w:val="28"/>
          <w:szCs w:val="28"/>
          <w:rtl/>
          <w:lang w:eastAsia="fr-FR"/>
        </w:rPr>
        <w:t>والنُّطافة</w:t>
      </w:r>
      <w:proofErr w:type="spellEnd"/>
      <w:r w:rsidRPr="00F95F35">
        <w:rPr>
          <w:rFonts w:asciiTheme="majorBidi" w:eastAsia="Times New Roman" w:hAnsiTheme="majorBidi" w:cstheme="majorBidi"/>
          <w:sz w:val="28"/>
          <w:szCs w:val="28"/>
          <w:rtl/>
          <w:lang w:eastAsia="fr-FR"/>
        </w:rPr>
        <w:t>: القليل من الماء، والجمع نُطاف.</w:t>
      </w:r>
      <w:r w:rsidRPr="00F95F35">
        <w:rPr>
          <w:rFonts w:asciiTheme="majorBidi" w:eastAsia="Times New Roman" w:hAnsiTheme="majorBidi" w:cstheme="majorBidi"/>
          <w:sz w:val="28"/>
          <w:szCs w:val="28"/>
          <w:rtl/>
          <w:lang w:eastAsia="fr-FR"/>
        </w:rPr>
        <w:t xml:space="preserve"> </w:t>
      </w:r>
      <w:r w:rsidRPr="00F95F35">
        <w:rPr>
          <w:rFonts w:asciiTheme="majorBidi" w:eastAsia="Times New Roman" w:hAnsiTheme="majorBidi" w:cstheme="majorBidi"/>
          <w:sz w:val="28"/>
          <w:szCs w:val="28"/>
          <w:rtl/>
          <w:lang w:eastAsia="fr-FR"/>
        </w:rPr>
        <w:t>والنُّطفة ماء الرجل.</w:t>
      </w:r>
      <w:r w:rsidRPr="00F95F35">
        <w:rPr>
          <w:rFonts w:asciiTheme="majorBidi" w:eastAsia="Times New Roman" w:hAnsiTheme="majorBidi" w:cstheme="majorBidi"/>
          <w:sz w:val="28"/>
          <w:szCs w:val="28"/>
          <w:rtl/>
          <w:lang w:eastAsia="fr-FR"/>
        </w:rPr>
        <w:t xml:space="preserve"> </w:t>
      </w:r>
    </w:p>
    <w:p w:rsidR="00F95F35"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علقة: عَلِقَ بالشيء عَلَقاً وعَلِقَهُ: نشب فيه.</w:t>
      </w:r>
      <w:r w:rsidRPr="00F95F35">
        <w:rPr>
          <w:rFonts w:asciiTheme="majorBidi" w:eastAsia="Times New Roman" w:hAnsiTheme="majorBidi" w:cstheme="majorBidi"/>
          <w:sz w:val="28"/>
          <w:szCs w:val="28"/>
          <w:rtl/>
          <w:lang w:eastAsia="fr-FR"/>
        </w:rPr>
        <w:t xml:space="preserve"> </w:t>
      </w:r>
    </w:p>
    <w:p w:rsidR="00F95F35"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والعَلَقُ: </w:t>
      </w:r>
      <w:proofErr w:type="gramStart"/>
      <w:r w:rsidRPr="00F95F35">
        <w:rPr>
          <w:rFonts w:asciiTheme="majorBidi" w:eastAsia="Times New Roman" w:hAnsiTheme="majorBidi" w:cstheme="majorBidi"/>
          <w:sz w:val="28"/>
          <w:szCs w:val="28"/>
          <w:rtl/>
          <w:lang w:eastAsia="fr-FR"/>
        </w:rPr>
        <w:t>الدم</w:t>
      </w:r>
      <w:proofErr w:type="gramEnd"/>
      <w:r w:rsidRPr="00F95F35">
        <w:rPr>
          <w:rFonts w:asciiTheme="majorBidi" w:eastAsia="Times New Roman" w:hAnsiTheme="majorBidi" w:cstheme="majorBidi"/>
          <w:sz w:val="28"/>
          <w:szCs w:val="28"/>
          <w:rtl/>
          <w:lang w:eastAsia="fr-FR"/>
        </w:rPr>
        <w:t>، وقيل الدم الجامد الغليظ.</w:t>
      </w:r>
      <w:r w:rsidRPr="00F95F35">
        <w:rPr>
          <w:rFonts w:asciiTheme="majorBidi" w:eastAsia="Times New Roman" w:hAnsiTheme="majorBidi" w:cstheme="majorBidi"/>
          <w:sz w:val="28"/>
          <w:szCs w:val="28"/>
          <w:rtl/>
          <w:lang w:eastAsia="fr-FR"/>
        </w:rPr>
        <w:t xml:space="preserve"> </w:t>
      </w:r>
    </w:p>
    <w:p w:rsidR="00F95F35" w:rsidRDefault="00F95F35" w:rsidP="00B75A17">
      <w:pPr>
        <w:bidi/>
        <w:spacing w:after="0"/>
        <w:jc w:val="both"/>
        <w:rPr>
          <w:rFonts w:asciiTheme="majorBidi" w:eastAsia="Times New Roman" w:hAnsiTheme="majorBidi" w:cstheme="majorBidi"/>
          <w:sz w:val="28"/>
          <w:szCs w:val="28"/>
          <w:lang w:eastAsia="fr-FR"/>
        </w:rPr>
      </w:pPr>
      <w:proofErr w:type="gramStart"/>
      <w:r w:rsidRPr="00F95F35">
        <w:rPr>
          <w:rFonts w:asciiTheme="majorBidi" w:eastAsia="Times New Roman" w:hAnsiTheme="majorBidi" w:cstheme="majorBidi"/>
          <w:sz w:val="28"/>
          <w:szCs w:val="28"/>
          <w:rtl/>
          <w:lang w:eastAsia="fr-FR"/>
        </w:rPr>
        <w:t>وقيل</w:t>
      </w:r>
      <w:proofErr w:type="gramEnd"/>
      <w:r w:rsidRPr="00F95F35">
        <w:rPr>
          <w:rFonts w:asciiTheme="majorBidi" w:eastAsia="Times New Roman" w:hAnsiTheme="majorBidi" w:cstheme="majorBidi"/>
          <w:sz w:val="28"/>
          <w:szCs w:val="28"/>
          <w:rtl/>
          <w:lang w:eastAsia="fr-FR"/>
        </w:rPr>
        <w:t>: الجامد قبل أن ييبس.</w:t>
      </w:r>
      <w:r w:rsidRPr="00F95F35">
        <w:rPr>
          <w:rFonts w:asciiTheme="majorBidi" w:eastAsia="Times New Roman" w:hAnsiTheme="majorBidi" w:cstheme="majorBidi"/>
          <w:sz w:val="28"/>
          <w:szCs w:val="28"/>
          <w:rtl/>
          <w:lang w:eastAsia="fr-FR"/>
        </w:rPr>
        <w:t xml:space="preserve"> </w:t>
      </w:r>
    </w:p>
    <w:p w:rsidR="00F95F35"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وقيل: بمعنى اشتدت </w:t>
      </w:r>
      <w:proofErr w:type="gramStart"/>
      <w:r w:rsidRPr="00F95F35">
        <w:rPr>
          <w:rFonts w:asciiTheme="majorBidi" w:eastAsia="Times New Roman" w:hAnsiTheme="majorBidi" w:cstheme="majorBidi"/>
          <w:sz w:val="28"/>
          <w:szCs w:val="28"/>
          <w:rtl/>
          <w:lang w:eastAsia="fr-FR"/>
        </w:rPr>
        <w:t>حمرته</w:t>
      </w:r>
      <w:proofErr w:type="gramEnd"/>
      <w:r w:rsidRPr="00F95F35">
        <w:rPr>
          <w:rFonts w:asciiTheme="majorBidi" w:eastAsia="Times New Roman" w:hAnsiTheme="majorBidi" w:cstheme="majorBidi"/>
          <w:sz w:val="28"/>
          <w:szCs w:val="28"/>
          <w:rtl/>
          <w:lang w:eastAsia="fr-FR"/>
        </w:rPr>
        <w:t>.</w:t>
      </w:r>
      <w:r w:rsidRPr="00F95F35">
        <w:rPr>
          <w:rFonts w:asciiTheme="majorBidi" w:eastAsia="Times New Roman" w:hAnsiTheme="majorBidi" w:cstheme="majorBidi"/>
          <w:sz w:val="28"/>
          <w:szCs w:val="28"/>
          <w:rtl/>
          <w:lang w:eastAsia="fr-FR"/>
        </w:rPr>
        <w:t xml:space="preserve"> </w:t>
      </w:r>
    </w:p>
    <w:p w:rsidR="00F95F35"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والقطعة منه: عَلَقَةٌ.</w:t>
      </w:r>
    </w:p>
    <w:p w:rsidR="00F95F35"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مضغة: مضَغَ يمضُغُ ويمضَغُ </w:t>
      </w:r>
      <w:proofErr w:type="gramStart"/>
      <w:r w:rsidRPr="00F95F35">
        <w:rPr>
          <w:rFonts w:asciiTheme="majorBidi" w:eastAsia="Times New Roman" w:hAnsiTheme="majorBidi" w:cstheme="majorBidi"/>
          <w:sz w:val="28"/>
          <w:szCs w:val="28"/>
          <w:rtl/>
          <w:lang w:eastAsia="fr-FR"/>
        </w:rPr>
        <w:t>مَضْغاً</w:t>
      </w:r>
      <w:proofErr w:type="gramEnd"/>
      <w:r w:rsidRPr="00F95F35">
        <w:rPr>
          <w:rFonts w:asciiTheme="majorBidi" w:eastAsia="Times New Roman" w:hAnsiTheme="majorBidi" w:cstheme="majorBidi"/>
          <w:sz w:val="28"/>
          <w:szCs w:val="28"/>
          <w:rtl/>
          <w:lang w:eastAsia="fr-FR"/>
        </w:rPr>
        <w:t>: لاك.</w:t>
      </w:r>
      <w:r w:rsidRPr="00F95F35">
        <w:rPr>
          <w:rFonts w:asciiTheme="majorBidi" w:eastAsia="Times New Roman" w:hAnsiTheme="majorBidi" w:cstheme="majorBidi"/>
          <w:sz w:val="28"/>
          <w:szCs w:val="28"/>
          <w:rtl/>
          <w:lang w:eastAsia="fr-FR"/>
        </w:rPr>
        <w:t xml:space="preserve"> </w:t>
      </w:r>
    </w:p>
    <w:p w:rsidR="008E0B0B" w:rsidRDefault="00F95F35" w:rsidP="008E0B0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والمضغة: القطعة من اللحم.</w:t>
      </w:r>
      <w:r w:rsidRPr="00F95F35">
        <w:rPr>
          <w:rFonts w:asciiTheme="majorBidi" w:eastAsia="Times New Roman" w:hAnsiTheme="majorBidi" w:cstheme="majorBidi"/>
          <w:sz w:val="28"/>
          <w:szCs w:val="28"/>
          <w:rtl/>
          <w:lang w:eastAsia="fr-FR"/>
        </w:rPr>
        <w:t xml:space="preserve"> </w:t>
      </w:r>
      <w:r w:rsidRPr="00F95F35">
        <w:rPr>
          <w:rFonts w:asciiTheme="majorBidi" w:eastAsia="Times New Roman" w:hAnsiTheme="majorBidi" w:cstheme="majorBidi"/>
          <w:sz w:val="28"/>
          <w:szCs w:val="28"/>
          <w:rtl/>
          <w:lang w:eastAsia="fr-FR"/>
        </w:rPr>
        <w:t xml:space="preserve">وقيل </w:t>
      </w:r>
      <w:proofErr w:type="gramStart"/>
      <w:r w:rsidRPr="00F95F35">
        <w:rPr>
          <w:rFonts w:asciiTheme="majorBidi" w:eastAsia="Times New Roman" w:hAnsiTheme="majorBidi" w:cstheme="majorBidi"/>
          <w:sz w:val="28"/>
          <w:szCs w:val="28"/>
          <w:rtl/>
          <w:lang w:eastAsia="fr-FR"/>
        </w:rPr>
        <w:t>تكون</w:t>
      </w:r>
      <w:proofErr w:type="gramEnd"/>
      <w:r w:rsidRPr="00F95F35">
        <w:rPr>
          <w:rFonts w:asciiTheme="majorBidi" w:eastAsia="Times New Roman" w:hAnsiTheme="majorBidi" w:cstheme="majorBidi"/>
          <w:sz w:val="28"/>
          <w:szCs w:val="28"/>
          <w:rtl/>
          <w:lang w:eastAsia="fr-FR"/>
        </w:rPr>
        <w:t xml:space="preserve"> المضغة غير اللحم.</w:t>
      </w:r>
      <w:r w:rsidRPr="00F95F35">
        <w:rPr>
          <w:rFonts w:asciiTheme="majorBidi" w:eastAsia="Times New Roman" w:hAnsiTheme="majorBidi" w:cstheme="majorBidi"/>
          <w:sz w:val="28"/>
          <w:szCs w:val="28"/>
          <w:rtl/>
          <w:lang w:eastAsia="fr-FR"/>
        </w:rPr>
        <w:t xml:space="preserve"> </w:t>
      </w:r>
    </w:p>
    <w:p w:rsidR="00F95F35" w:rsidRPr="008E0B0B" w:rsidRDefault="00F95F35" w:rsidP="008E0B0B">
      <w:pPr>
        <w:bidi/>
        <w:spacing w:after="0"/>
        <w:jc w:val="both"/>
        <w:rPr>
          <w:rFonts w:asciiTheme="majorBidi" w:eastAsia="Times New Roman" w:hAnsiTheme="majorBidi" w:cstheme="majorBidi"/>
          <w:color w:val="FF0000"/>
          <w:sz w:val="28"/>
          <w:szCs w:val="28"/>
          <w:lang w:eastAsia="fr-FR"/>
        </w:rPr>
      </w:pPr>
      <w:proofErr w:type="gramStart"/>
      <w:r w:rsidRPr="008E0B0B">
        <w:rPr>
          <w:rFonts w:asciiTheme="majorBidi" w:eastAsia="Times New Roman" w:hAnsiTheme="majorBidi" w:cstheme="majorBidi"/>
          <w:color w:val="FF0000"/>
          <w:sz w:val="28"/>
          <w:szCs w:val="28"/>
          <w:rtl/>
          <w:lang w:eastAsia="fr-FR"/>
        </w:rPr>
        <w:t>مقدمة</w:t>
      </w:r>
      <w:proofErr w:type="gramEnd"/>
      <w:r w:rsidRPr="008E0B0B">
        <w:rPr>
          <w:rFonts w:asciiTheme="majorBidi" w:eastAsia="Times New Roman" w:hAnsiTheme="majorBidi" w:cstheme="majorBidi"/>
          <w:color w:val="FF0000"/>
          <w:sz w:val="28"/>
          <w:szCs w:val="28"/>
          <w:rtl/>
          <w:lang w:eastAsia="fr-FR"/>
        </w:rPr>
        <w:t xml:space="preserve"> تاريخية:</w:t>
      </w:r>
      <w:r w:rsidRPr="008E0B0B">
        <w:rPr>
          <w:rFonts w:asciiTheme="majorBidi" w:eastAsia="Times New Roman" w:hAnsiTheme="majorBidi" w:cstheme="majorBidi"/>
          <w:color w:val="FF0000"/>
          <w:sz w:val="28"/>
          <w:szCs w:val="28"/>
          <w:rtl/>
          <w:lang w:eastAsia="fr-FR"/>
        </w:rPr>
        <w:t xml:space="preserve"> </w:t>
      </w:r>
    </w:p>
    <w:p w:rsidR="00F95F35"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 xml:space="preserve">مرّ تاريخ علم الأجنة بثلاث مراحل أساسية هي المرحلة الوصفية ومرحلة علم الأجنة التجريبي ومرحلة التقنية واستخدام الأجهزة. </w:t>
      </w:r>
    </w:p>
    <w:p w:rsidR="00F95F35"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1- المرحلة الوصفية أو علم الأجنة الوصفي:</w:t>
      </w:r>
      <w:r w:rsidRPr="008E0B0B">
        <w:rPr>
          <w:rFonts w:asciiTheme="majorBidi" w:eastAsia="Times New Roman" w:hAnsiTheme="majorBidi" w:cstheme="majorBidi"/>
          <w:color w:val="FF0000"/>
          <w:sz w:val="28"/>
          <w:szCs w:val="28"/>
          <w:rtl/>
          <w:lang w:eastAsia="fr-FR"/>
        </w:rPr>
        <w:t xml:space="preserve"> </w:t>
      </w:r>
    </w:p>
    <w:p w:rsidR="00F95F35"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 xml:space="preserve">- </w:t>
      </w:r>
      <w:proofErr w:type="gramStart"/>
      <w:r w:rsidRPr="008E0B0B">
        <w:rPr>
          <w:rFonts w:asciiTheme="majorBidi" w:eastAsia="Times New Roman" w:hAnsiTheme="majorBidi" w:cstheme="majorBidi"/>
          <w:color w:val="FF0000"/>
          <w:sz w:val="28"/>
          <w:szCs w:val="28"/>
          <w:rtl/>
          <w:lang w:eastAsia="fr-FR"/>
        </w:rPr>
        <w:t>تعود</w:t>
      </w:r>
      <w:proofErr w:type="gramEnd"/>
      <w:r w:rsidRPr="008E0B0B">
        <w:rPr>
          <w:rFonts w:asciiTheme="majorBidi" w:eastAsia="Times New Roman" w:hAnsiTheme="majorBidi" w:cstheme="majorBidi"/>
          <w:color w:val="FF0000"/>
          <w:sz w:val="28"/>
          <w:szCs w:val="28"/>
          <w:rtl/>
          <w:lang w:eastAsia="fr-FR"/>
        </w:rPr>
        <w:t xml:space="preserve"> إلى أكثر من ستة قرون قبل الميلاد وتستمر حتى القرن التاسع عشر.</w:t>
      </w:r>
      <w:r w:rsidRPr="008E0B0B">
        <w:rPr>
          <w:rFonts w:asciiTheme="majorBidi" w:eastAsia="Times New Roman" w:hAnsiTheme="majorBidi" w:cstheme="majorBidi"/>
          <w:color w:val="FF0000"/>
          <w:sz w:val="28"/>
          <w:szCs w:val="28"/>
          <w:rtl/>
          <w:lang w:eastAsia="fr-FR"/>
        </w:rPr>
        <w:t xml:space="preserve"> </w:t>
      </w:r>
      <w:r w:rsidRPr="008E0B0B">
        <w:rPr>
          <w:rFonts w:asciiTheme="majorBidi" w:eastAsia="Times New Roman" w:hAnsiTheme="majorBidi" w:cstheme="majorBidi"/>
          <w:color w:val="FF0000"/>
          <w:sz w:val="28"/>
          <w:szCs w:val="28"/>
          <w:rtl/>
          <w:lang w:eastAsia="fr-FR"/>
        </w:rPr>
        <w:t xml:space="preserve">وتم خلالها </w:t>
      </w:r>
      <w:proofErr w:type="gramStart"/>
      <w:r w:rsidRPr="008E0B0B">
        <w:rPr>
          <w:rFonts w:asciiTheme="majorBidi" w:eastAsia="Times New Roman" w:hAnsiTheme="majorBidi" w:cstheme="majorBidi"/>
          <w:color w:val="FF0000"/>
          <w:sz w:val="28"/>
          <w:szCs w:val="28"/>
          <w:rtl/>
          <w:lang w:eastAsia="fr-FR"/>
        </w:rPr>
        <w:t>وصف</w:t>
      </w:r>
      <w:proofErr w:type="gramEnd"/>
      <w:r w:rsidRPr="008E0B0B">
        <w:rPr>
          <w:rFonts w:asciiTheme="majorBidi" w:eastAsia="Times New Roman" w:hAnsiTheme="majorBidi" w:cstheme="majorBidi"/>
          <w:color w:val="FF0000"/>
          <w:sz w:val="28"/>
          <w:szCs w:val="28"/>
          <w:rtl/>
          <w:lang w:eastAsia="fr-FR"/>
        </w:rPr>
        <w:t xml:space="preserve"> الملاحظات الخاصة بظاهرة تطور الجنين.</w:t>
      </w:r>
    </w:p>
    <w:p w:rsidR="00F95F35"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 xml:space="preserve"> </w:t>
      </w:r>
      <w:r w:rsidRPr="008E0B0B">
        <w:rPr>
          <w:rFonts w:asciiTheme="majorBidi" w:eastAsia="Times New Roman" w:hAnsiTheme="majorBidi" w:cstheme="majorBidi"/>
          <w:color w:val="FF0000"/>
          <w:sz w:val="28"/>
          <w:szCs w:val="28"/>
          <w:rtl/>
          <w:lang w:eastAsia="fr-FR"/>
        </w:rPr>
        <w:t xml:space="preserve">- </w:t>
      </w:r>
      <w:proofErr w:type="gramStart"/>
      <w:r w:rsidRPr="008E0B0B">
        <w:rPr>
          <w:rFonts w:asciiTheme="majorBidi" w:eastAsia="Times New Roman" w:hAnsiTheme="majorBidi" w:cstheme="majorBidi"/>
          <w:color w:val="FF0000"/>
          <w:sz w:val="28"/>
          <w:szCs w:val="28"/>
          <w:rtl/>
          <w:lang w:eastAsia="fr-FR"/>
        </w:rPr>
        <w:t>وقد</w:t>
      </w:r>
      <w:proofErr w:type="gramEnd"/>
      <w:r w:rsidRPr="008E0B0B">
        <w:rPr>
          <w:rFonts w:asciiTheme="majorBidi" w:eastAsia="Times New Roman" w:hAnsiTheme="majorBidi" w:cstheme="majorBidi"/>
          <w:color w:val="FF0000"/>
          <w:sz w:val="28"/>
          <w:szCs w:val="28"/>
          <w:rtl/>
          <w:lang w:eastAsia="fr-FR"/>
        </w:rPr>
        <w:t xml:space="preserve"> وُجدت بعض السجلات المدونة من قشرة السلالات الفرعونية الرابعة والخامسة والسادسة في مصر القديمة حيث كان الاعتقاد بأن للمشيمة خواص سحرية خفية.</w:t>
      </w:r>
    </w:p>
    <w:p w:rsidR="00F95F35"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 xml:space="preserve"> </w:t>
      </w:r>
      <w:r w:rsidRPr="008E0B0B">
        <w:rPr>
          <w:rFonts w:asciiTheme="majorBidi" w:eastAsia="Times New Roman" w:hAnsiTheme="majorBidi" w:cstheme="majorBidi"/>
          <w:color w:val="FF0000"/>
          <w:sz w:val="28"/>
          <w:szCs w:val="28"/>
          <w:rtl/>
          <w:lang w:eastAsia="fr-FR"/>
        </w:rPr>
        <w:t>- أما اليونان القدماء فهم أول من ربط العلم بالمنطق بفضل تعليلاتهم المنطقية، ولم تُسجَّل منذ عام 200 بعد الميلاد حتى القرن السادس عشر أية معلومات تذكر عن علم الأجنة.</w:t>
      </w:r>
    </w:p>
    <w:p w:rsidR="00F95F35"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 xml:space="preserve"> </w:t>
      </w:r>
      <w:r w:rsidRPr="008E0B0B">
        <w:rPr>
          <w:rFonts w:asciiTheme="majorBidi" w:eastAsia="Times New Roman" w:hAnsiTheme="majorBidi" w:cstheme="majorBidi"/>
          <w:color w:val="FF0000"/>
          <w:sz w:val="28"/>
          <w:szCs w:val="28"/>
          <w:rtl/>
          <w:lang w:eastAsia="fr-FR"/>
        </w:rPr>
        <w:t>- وأما في القرن السادس عشر وما بعده فقد مهّدت أبحاث "</w:t>
      </w:r>
      <w:proofErr w:type="spellStart"/>
      <w:r w:rsidRPr="008E0B0B">
        <w:rPr>
          <w:rFonts w:asciiTheme="majorBidi" w:eastAsia="Times New Roman" w:hAnsiTheme="majorBidi" w:cstheme="majorBidi"/>
          <w:color w:val="FF0000"/>
          <w:sz w:val="28"/>
          <w:szCs w:val="28"/>
          <w:rtl/>
          <w:lang w:eastAsia="fr-FR"/>
        </w:rPr>
        <w:t>فيسالبوس</w:t>
      </w:r>
      <w:proofErr w:type="spellEnd"/>
      <w:r w:rsidRPr="008E0B0B">
        <w:rPr>
          <w:rFonts w:asciiTheme="majorBidi" w:eastAsia="Times New Roman" w:hAnsiTheme="majorBidi" w:cstheme="majorBidi"/>
          <w:color w:val="FF0000"/>
          <w:sz w:val="28"/>
          <w:szCs w:val="28"/>
          <w:rtl/>
          <w:lang w:eastAsia="fr-FR"/>
        </w:rPr>
        <w:t xml:space="preserve">" </w:t>
      </w:r>
      <w:proofErr w:type="spellStart"/>
      <w:r w:rsidRPr="008E0B0B">
        <w:rPr>
          <w:rFonts w:asciiTheme="majorBidi" w:eastAsia="Times New Roman" w:hAnsiTheme="majorBidi" w:cstheme="majorBidi"/>
          <w:color w:val="FF0000"/>
          <w:sz w:val="28"/>
          <w:szCs w:val="28"/>
          <w:rtl/>
          <w:lang w:eastAsia="fr-FR"/>
        </w:rPr>
        <w:t>و"فابريسيوس</w:t>
      </w:r>
      <w:proofErr w:type="spellEnd"/>
      <w:r w:rsidRPr="008E0B0B">
        <w:rPr>
          <w:rFonts w:asciiTheme="majorBidi" w:eastAsia="Times New Roman" w:hAnsiTheme="majorBidi" w:cstheme="majorBidi"/>
          <w:color w:val="FF0000"/>
          <w:sz w:val="28"/>
          <w:szCs w:val="28"/>
          <w:rtl/>
          <w:lang w:eastAsia="fr-FR"/>
        </w:rPr>
        <w:t xml:space="preserve">" </w:t>
      </w:r>
      <w:proofErr w:type="spellStart"/>
      <w:r w:rsidRPr="008E0B0B">
        <w:rPr>
          <w:rFonts w:asciiTheme="majorBidi" w:eastAsia="Times New Roman" w:hAnsiTheme="majorBidi" w:cstheme="majorBidi"/>
          <w:color w:val="FF0000"/>
          <w:sz w:val="28"/>
          <w:szCs w:val="28"/>
          <w:rtl/>
          <w:lang w:eastAsia="fr-FR"/>
        </w:rPr>
        <w:t>و"هارفي</w:t>
      </w:r>
      <w:proofErr w:type="spellEnd"/>
      <w:r w:rsidRPr="008E0B0B">
        <w:rPr>
          <w:rFonts w:asciiTheme="majorBidi" w:eastAsia="Times New Roman" w:hAnsiTheme="majorBidi" w:cstheme="majorBidi"/>
          <w:color w:val="FF0000"/>
          <w:sz w:val="28"/>
          <w:szCs w:val="28"/>
          <w:rtl/>
          <w:lang w:eastAsia="fr-FR"/>
        </w:rPr>
        <w:t xml:space="preserve">" لبدء عصر الفحص المجهري، وتم اكتشاف الحيوان المنوي من طرق العالمين "هام" و"فان </w:t>
      </w:r>
      <w:proofErr w:type="spellStart"/>
      <w:r w:rsidRPr="008E0B0B">
        <w:rPr>
          <w:rFonts w:asciiTheme="majorBidi" w:eastAsia="Times New Roman" w:hAnsiTheme="majorBidi" w:cstheme="majorBidi"/>
          <w:color w:val="FF0000"/>
          <w:sz w:val="28"/>
          <w:szCs w:val="28"/>
          <w:rtl/>
          <w:lang w:eastAsia="fr-FR"/>
        </w:rPr>
        <w:t>لوفينهوك</w:t>
      </w:r>
      <w:proofErr w:type="spellEnd"/>
      <w:r w:rsidRPr="008E0B0B">
        <w:rPr>
          <w:rFonts w:asciiTheme="majorBidi" w:eastAsia="Times New Roman" w:hAnsiTheme="majorBidi" w:cstheme="majorBidi"/>
          <w:color w:val="FF0000"/>
          <w:sz w:val="28"/>
          <w:szCs w:val="28"/>
          <w:rtl/>
          <w:lang w:eastAsia="fr-FR"/>
        </w:rPr>
        <w:t>" عام 1701م. إلا أن اختراع المجهر لم يكن كافياً لبيان تفاصيل تكوين الحيوان المنوي حيث اعتقد العلماء بأن الإنسان يكون مخلوقاً خلقاً تاماً في الحيوان المنوي في صورة قزم، وبينما كان فريق من العلماء يرى أن الإنسان يُخلَقٌ خلْقاً تاماً في بيضة، كان فريق آخر يقرر أن الإنسان يُخلق خلقاً تاماً في الحيوان المنوي. ولم ينته الجدل بين الفريقين إلا حوالي عام 1775م عندما أثبت "</w:t>
      </w:r>
      <w:proofErr w:type="spellStart"/>
      <w:r w:rsidRPr="008E0B0B">
        <w:rPr>
          <w:rFonts w:asciiTheme="majorBidi" w:eastAsia="Times New Roman" w:hAnsiTheme="majorBidi" w:cstheme="majorBidi"/>
          <w:color w:val="FF0000"/>
          <w:sz w:val="28"/>
          <w:szCs w:val="28"/>
          <w:rtl/>
          <w:lang w:eastAsia="fr-FR"/>
        </w:rPr>
        <w:t>سبالانزاني</w:t>
      </w:r>
      <w:proofErr w:type="spellEnd"/>
      <w:r w:rsidRPr="008E0B0B">
        <w:rPr>
          <w:rFonts w:asciiTheme="majorBidi" w:eastAsia="Times New Roman" w:hAnsiTheme="majorBidi" w:cstheme="majorBidi"/>
          <w:color w:val="FF0000"/>
          <w:sz w:val="28"/>
          <w:szCs w:val="28"/>
          <w:rtl/>
          <w:lang w:eastAsia="fr-FR"/>
        </w:rPr>
        <w:t>" أهمية كل من الحيوان المنوي والبويضة في عملية التخلق البشري.</w:t>
      </w:r>
    </w:p>
    <w:p w:rsidR="00F95F35"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 xml:space="preserve"> </w:t>
      </w:r>
      <w:r w:rsidRPr="008E0B0B">
        <w:rPr>
          <w:rFonts w:asciiTheme="majorBidi" w:eastAsia="Times New Roman" w:hAnsiTheme="majorBidi" w:cstheme="majorBidi"/>
          <w:color w:val="FF0000"/>
          <w:sz w:val="28"/>
          <w:szCs w:val="28"/>
          <w:rtl/>
          <w:lang w:eastAsia="fr-FR"/>
        </w:rPr>
        <w:t>2- مرحلة علم الأجنة التجريبي:</w:t>
      </w:r>
      <w:r w:rsidRPr="008E0B0B">
        <w:rPr>
          <w:rFonts w:asciiTheme="majorBidi" w:eastAsia="Times New Roman" w:hAnsiTheme="majorBidi" w:cstheme="majorBidi"/>
          <w:color w:val="FF0000"/>
          <w:sz w:val="28"/>
          <w:szCs w:val="28"/>
          <w:rtl/>
          <w:lang w:eastAsia="fr-FR"/>
        </w:rPr>
        <w:t xml:space="preserve"> </w:t>
      </w:r>
      <w:r w:rsidRPr="008E0B0B">
        <w:rPr>
          <w:rFonts w:asciiTheme="majorBidi" w:eastAsia="Times New Roman" w:hAnsiTheme="majorBidi" w:cstheme="majorBidi"/>
          <w:color w:val="FF0000"/>
          <w:sz w:val="28"/>
          <w:szCs w:val="28"/>
          <w:rtl/>
          <w:lang w:eastAsia="fr-FR"/>
        </w:rPr>
        <w:t xml:space="preserve">بدأت هذه المرحلة في أواخر القرن التاسع عشر حتى الأربعينات من القرن العشرين حيث قفزت أبحاث العالم "فون باير" بعلم الأجنة من مرحلة </w:t>
      </w:r>
      <w:r w:rsidRPr="008E0B0B">
        <w:rPr>
          <w:rFonts w:asciiTheme="majorBidi" w:eastAsia="Times New Roman" w:hAnsiTheme="majorBidi" w:cstheme="majorBidi"/>
          <w:color w:val="FF0000"/>
          <w:sz w:val="28"/>
          <w:szCs w:val="28"/>
          <w:rtl/>
          <w:lang w:eastAsia="fr-FR"/>
        </w:rPr>
        <w:lastRenderedPageBreak/>
        <w:t>التجارب والمشاهدات إلى مرحلة صياغة المفاهيم الجنينية، كما طور العالم "روس هاريسون" تقنية زرع الحبل السري وبدأ "</w:t>
      </w:r>
      <w:proofErr w:type="spellStart"/>
      <w:r w:rsidRPr="008E0B0B">
        <w:rPr>
          <w:rFonts w:asciiTheme="majorBidi" w:eastAsia="Times New Roman" w:hAnsiTheme="majorBidi" w:cstheme="majorBidi"/>
          <w:color w:val="FF0000"/>
          <w:sz w:val="28"/>
          <w:szCs w:val="28"/>
          <w:rtl/>
          <w:lang w:eastAsia="fr-FR"/>
        </w:rPr>
        <w:t>أوتو</w:t>
      </w:r>
      <w:proofErr w:type="spellEnd"/>
      <w:r w:rsidRPr="008E0B0B">
        <w:rPr>
          <w:rFonts w:asciiTheme="majorBidi" w:eastAsia="Times New Roman" w:hAnsiTheme="majorBidi" w:cstheme="majorBidi"/>
          <w:color w:val="FF0000"/>
          <w:sz w:val="28"/>
          <w:szCs w:val="28"/>
          <w:rtl/>
          <w:lang w:eastAsia="fr-FR"/>
        </w:rPr>
        <w:t xml:space="preserve"> </w:t>
      </w:r>
      <w:proofErr w:type="spellStart"/>
      <w:r w:rsidRPr="008E0B0B">
        <w:rPr>
          <w:rFonts w:asciiTheme="majorBidi" w:eastAsia="Times New Roman" w:hAnsiTheme="majorBidi" w:cstheme="majorBidi"/>
          <w:color w:val="FF0000"/>
          <w:sz w:val="28"/>
          <w:szCs w:val="28"/>
          <w:rtl/>
          <w:lang w:eastAsia="fr-FR"/>
        </w:rPr>
        <w:t>واربوغ</w:t>
      </w:r>
      <w:proofErr w:type="spellEnd"/>
      <w:r w:rsidRPr="008E0B0B">
        <w:rPr>
          <w:rFonts w:asciiTheme="majorBidi" w:eastAsia="Times New Roman" w:hAnsiTheme="majorBidi" w:cstheme="majorBidi"/>
          <w:color w:val="FF0000"/>
          <w:sz w:val="28"/>
          <w:szCs w:val="28"/>
          <w:rtl/>
          <w:lang w:eastAsia="fr-FR"/>
        </w:rPr>
        <w:t xml:space="preserve">" دراساته عن الآليات الكيميائية للتخلق، ودرس "فرانك </w:t>
      </w:r>
      <w:proofErr w:type="spellStart"/>
      <w:r w:rsidRPr="008E0B0B">
        <w:rPr>
          <w:rFonts w:asciiTheme="majorBidi" w:eastAsia="Times New Roman" w:hAnsiTheme="majorBidi" w:cstheme="majorBidi"/>
          <w:color w:val="FF0000"/>
          <w:sz w:val="28"/>
          <w:szCs w:val="28"/>
          <w:rtl/>
          <w:lang w:eastAsia="fr-FR"/>
        </w:rPr>
        <w:t>راتزي</w:t>
      </w:r>
      <w:proofErr w:type="spellEnd"/>
      <w:r w:rsidRPr="008E0B0B">
        <w:rPr>
          <w:rFonts w:asciiTheme="majorBidi" w:eastAsia="Times New Roman" w:hAnsiTheme="majorBidi" w:cstheme="majorBidi"/>
          <w:color w:val="FF0000"/>
          <w:sz w:val="28"/>
          <w:szCs w:val="28"/>
          <w:rtl/>
          <w:lang w:eastAsia="fr-FR"/>
        </w:rPr>
        <w:t xml:space="preserve"> ليلي" طريقة إخصاب الحيوان المنوي للبويضة، كما درس "هانس </w:t>
      </w:r>
      <w:proofErr w:type="spellStart"/>
      <w:r w:rsidRPr="008E0B0B">
        <w:rPr>
          <w:rFonts w:asciiTheme="majorBidi" w:eastAsia="Times New Roman" w:hAnsiTheme="majorBidi" w:cstheme="majorBidi"/>
          <w:color w:val="FF0000"/>
          <w:sz w:val="28"/>
          <w:szCs w:val="28"/>
          <w:rtl/>
          <w:lang w:eastAsia="fr-FR"/>
        </w:rPr>
        <w:t>سبيما</w:t>
      </w:r>
      <w:proofErr w:type="spellEnd"/>
      <w:r w:rsidRPr="008E0B0B">
        <w:rPr>
          <w:rFonts w:asciiTheme="majorBidi" w:eastAsia="Times New Roman" w:hAnsiTheme="majorBidi" w:cstheme="majorBidi"/>
          <w:color w:val="FF0000"/>
          <w:sz w:val="28"/>
          <w:szCs w:val="28"/>
          <w:rtl/>
          <w:lang w:eastAsia="fr-FR"/>
        </w:rPr>
        <w:t xml:space="preserve">" آليات التفاعل النسيجي كالذي يحدث خلال التطور الجنيني، ودرس "يوهانس </w:t>
      </w:r>
      <w:proofErr w:type="spellStart"/>
      <w:r w:rsidRPr="008E0B0B">
        <w:rPr>
          <w:rFonts w:asciiTheme="majorBidi" w:eastAsia="Times New Roman" w:hAnsiTheme="majorBidi" w:cstheme="majorBidi"/>
          <w:color w:val="FF0000"/>
          <w:sz w:val="28"/>
          <w:szCs w:val="28"/>
          <w:rtl/>
          <w:lang w:eastAsia="fr-FR"/>
        </w:rPr>
        <w:t>هولتفرتر</w:t>
      </w:r>
      <w:proofErr w:type="spellEnd"/>
      <w:r w:rsidRPr="008E0B0B">
        <w:rPr>
          <w:rFonts w:asciiTheme="majorBidi" w:eastAsia="Times New Roman" w:hAnsiTheme="majorBidi" w:cstheme="majorBidi"/>
          <w:color w:val="FF0000"/>
          <w:sz w:val="28"/>
          <w:szCs w:val="28"/>
          <w:rtl/>
          <w:lang w:eastAsia="fr-FR"/>
        </w:rPr>
        <w:t>" العمليات الحيوية التي تُظهِر بعض الترابط بين خلايا الأنسجة فيما بينها أو بينها وبين خلايا الأنسجة الأخرى.</w:t>
      </w:r>
    </w:p>
    <w:p w:rsidR="00F95F35"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 xml:space="preserve"> </w:t>
      </w:r>
      <w:r w:rsidRPr="008E0B0B">
        <w:rPr>
          <w:rFonts w:asciiTheme="majorBidi" w:eastAsia="Times New Roman" w:hAnsiTheme="majorBidi" w:cstheme="majorBidi"/>
          <w:color w:val="FF0000"/>
          <w:sz w:val="28"/>
          <w:szCs w:val="28"/>
          <w:rtl/>
          <w:lang w:eastAsia="fr-FR"/>
        </w:rPr>
        <w:t xml:space="preserve">3- </w:t>
      </w:r>
      <w:proofErr w:type="gramStart"/>
      <w:r w:rsidRPr="008E0B0B">
        <w:rPr>
          <w:rFonts w:asciiTheme="majorBidi" w:eastAsia="Times New Roman" w:hAnsiTheme="majorBidi" w:cstheme="majorBidi"/>
          <w:color w:val="FF0000"/>
          <w:sz w:val="28"/>
          <w:szCs w:val="28"/>
          <w:rtl/>
          <w:lang w:eastAsia="fr-FR"/>
        </w:rPr>
        <w:t>مرحلة</w:t>
      </w:r>
      <w:proofErr w:type="gramEnd"/>
      <w:r w:rsidRPr="008E0B0B">
        <w:rPr>
          <w:rFonts w:asciiTheme="majorBidi" w:eastAsia="Times New Roman" w:hAnsiTheme="majorBidi" w:cstheme="majorBidi"/>
          <w:color w:val="FF0000"/>
          <w:sz w:val="28"/>
          <w:szCs w:val="28"/>
          <w:rtl/>
          <w:lang w:eastAsia="fr-FR"/>
        </w:rPr>
        <w:t xml:space="preserve"> التقنية واستخدام الأجهزة:</w:t>
      </w:r>
    </w:p>
    <w:p w:rsidR="00B75A17"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 xml:space="preserve"> </w:t>
      </w:r>
      <w:proofErr w:type="gramStart"/>
      <w:r w:rsidRPr="008E0B0B">
        <w:rPr>
          <w:rFonts w:asciiTheme="majorBidi" w:eastAsia="Times New Roman" w:hAnsiTheme="majorBidi" w:cstheme="majorBidi"/>
          <w:color w:val="FF0000"/>
          <w:sz w:val="28"/>
          <w:szCs w:val="28"/>
          <w:rtl/>
          <w:lang w:eastAsia="fr-FR"/>
        </w:rPr>
        <w:t>وتمتد</w:t>
      </w:r>
      <w:proofErr w:type="gramEnd"/>
      <w:r w:rsidRPr="008E0B0B">
        <w:rPr>
          <w:rFonts w:asciiTheme="majorBidi" w:eastAsia="Times New Roman" w:hAnsiTheme="majorBidi" w:cstheme="majorBidi"/>
          <w:color w:val="FF0000"/>
          <w:sz w:val="28"/>
          <w:szCs w:val="28"/>
          <w:rtl/>
          <w:lang w:eastAsia="fr-FR"/>
        </w:rPr>
        <w:t xml:space="preserve"> هذه المرحلة من الأربعينات إلى يومنا هذا، وقد تأثرت تأثراً بالغاً بتطور الأجهزة الطبية مما كان له التأثير القوي على مسار البحوث العلمية. </w:t>
      </w:r>
    </w:p>
    <w:p w:rsidR="00B75A17" w:rsidRPr="008E0B0B" w:rsidRDefault="00F95F35" w:rsidP="00B75A17">
      <w:pPr>
        <w:bidi/>
        <w:spacing w:after="0"/>
        <w:jc w:val="both"/>
        <w:rPr>
          <w:rFonts w:asciiTheme="majorBidi" w:eastAsia="Times New Roman" w:hAnsiTheme="majorBidi" w:cstheme="majorBidi"/>
          <w:color w:val="FF0000"/>
          <w:sz w:val="28"/>
          <w:szCs w:val="28"/>
          <w:lang w:eastAsia="fr-FR"/>
        </w:rPr>
      </w:pPr>
      <w:r w:rsidRPr="008E0B0B">
        <w:rPr>
          <w:rFonts w:asciiTheme="majorBidi" w:eastAsia="Times New Roman" w:hAnsiTheme="majorBidi" w:cstheme="majorBidi"/>
          <w:color w:val="FF0000"/>
          <w:sz w:val="28"/>
          <w:szCs w:val="28"/>
          <w:rtl/>
          <w:lang w:eastAsia="fr-FR"/>
        </w:rPr>
        <w:t>فلقد كان اكتشاف المجهر الإلكتروني وآلات التصوير المتطورة وأجهزة قياس الشدة النسبية لأجزاء الطيف، وكذا ظهور الحاسوب ومجموعة الكشف عن البروتينات والأحماض النووية، كل هذه كانت عوامل سمحت للعلماء بإجراء تجارب كانت تبدو قبل سنوات فقط من الأحلام الخيالية حيث تم التوصل إلى فهم ووصف دقيق لمراحل التخلق الجنيني بفضل كل هذه الأجهزة الحديثة.</w:t>
      </w:r>
    </w:p>
    <w:p w:rsidR="00B75A17" w:rsidRDefault="00B75A17"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حقائق</w:t>
      </w:r>
      <w:proofErr w:type="gramEnd"/>
      <w:r w:rsidR="00F95F35" w:rsidRPr="00F95F35">
        <w:rPr>
          <w:rFonts w:asciiTheme="majorBidi" w:eastAsia="Times New Roman" w:hAnsiTheme="majorBidi" w:cstheme="majorBidi"/>
          <w:sz w:val="28"/>
          <w:szCs w:val="28"/>
          <w:rtl/>
          <w:lang w:eastAsia="fr-FR"/>
        </w:rPr>
        <w:t xml:space="preserve"> علمية:</w:t>
      </w:r>
    </w:p>
    <w:p w:rsidR="008E0B0B" w:rsidRDefault="00B75A17" w:rsidP="008E0B0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bookmarkStart w:id="0" w:name="_GoBack"/>
      <w:r w:rsidR="00F95F35" w:rsidRPr="00F95F35">
        <w:rPr>
          <w:rFonts w:asciiTheme="majorBidi" w:eastAsia="Times New Roman" w:hAnsiTheme="majorBidi" w:cstheme="majorBidi"/>
          <w:sz w:val="28"/>
          <w:szCs w:val="28"/>
          <w:rtl/>
          <w:lang w:eastAsia="fr-FR"/>
        </w:rPr>
        <w:t>- لقد كشف علم الأجنة الحديث عن المراحل التي يتم فيها خلق الإنسان وحدّدها بالأطوار التالية:</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أ- مرحلة التخلق الأولى:</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1- النطفة 2- العلقة 3- المضغة 4- العظام5- كساء العظام باللحم</w:t>
      </w:r>
    </w:p>
    <w:p w:rsidR="008E0B0B" w:rsidRDefault="00F95F35" w:rsidP="008E0B0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ب- طور النشأة</w:t>
      </w:r>
    </w:p>
    <w:p w:rsidR="00B75A17" w:rsidRDefault="00F95F35" w:rsidP="008E0B0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جـ- طور قابلية الحياة</w:t>
      </w:r>
    </w:p>
    <w:p w:rsidR="008E0B0B" w:rsidRDefault="00F95F35" w:rsidP="00B75A17">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د- طور الحضانة الرحمية</w:t>
      </w:r>
    </w:p>
    <w:p w:rsidR="00B75A17" w:rsidRDefault="00F95F35" w:rsidP="008E0B0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هـ- طور المخاض</w:t>
      </w:r>
    </w:p>
    <w:p w:rsidR="00B75A17" w:rsidRDefault="00F95F35" w:rsidP="00B75A17">
      <w:pPr>
        <w:bidi/>
        <w:spacing w:after="0"/>
        <w:jc w:val="both"/>
        <w:rPr>
          <w:rFonts w:asciiTheme="majorBidi" w:eastAsia="Times New Roman" w:hAnsiTheme="majorBidi" w:cstheme="majorBidi"/>
          <w:sz w:val="28"/>
          <w:szCs w:val="28"/>
          <w:lang w:eastAsia="fr-FR"/>
        </w:rPr>
      </w:pPr>
      <w:proofErr w:type="gramStart"/>
      <w:r w:rsidRPr="00F95F35">
        <w:rPr>
          <w:rFonts w:asciiTheme="majorBidi" w:eastAsia="Times New Roman" w:hAnsiTheme="majorBidi" w:cstheme="majorBidi"/>
          <w:sz w:val="28"/>
          <w:szCs w:val="28"/>
          <w:rtl/>
          <w:lang w:eastAsia="fr-FR"/>
        </w:rPr>
        <w:t>التفسير</w:t>
      </w:r>
      <w:proofErr w:type="gramEnd"/>
      <w:r w:rsidRPr="00F95F35">
        <w:rPr>
          <w:rFonts w:asciiTheme="majorBidi" w:eastAsia="Times New Roman" w:hAnsiTheme="majorBidi" w:cstheme="majorBidi"/>
          <w:sz w:val="28"/>
          <w:szCs w:val="28"/>
          <w:rtl/>
          <w:lang w:eastAsia="fr-FR"/>
        </w:rPr>
        <w:t xml:space="preserve"> العلمي:</w:t>
      </w:r>
      <w:r w:rsidR="00B75A17" w:rsidRPr="00F95F35">
        <w:rPr>
          <w:rFonts w:asciiTheme="majorBidi" w:eastAsia="Times New Roman" w:hAnsiTheme="majorBidi" w:cstheme="majorBidi"/>
          <w:sz w:val="28"/>
          <w:szCs w:val="28"/>
          <w:rtl/>
          <w:lang w:eastAsia="fr-FR"/>
        </w:rPr>
        <w:t xml:space="preserve"> </w:t>
      </w:r>
    </w:p>
    <w:p w:rsidR="00B75A17"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لقد ذكر القرآن الكريم المراحل الأساسية للتخلق البشري من لحظة الحمل إلى الولادة، قال تعالى: {وَلَقَدْ خَلَقْنَا الإِنسَانَ مِنْ سُلالَةٍ مِنْ طِينٍ * ثُمَّ جَعَلْنَاهُ نُطْفَةً فِي قَرَارٍ مَكِينٍ * ثُمَّ خَلَقْنَا النُّطْفَةَ عَلَقَةً فَخَلَقْنَا الْعَلَقَةَ مُضْغَةً فَخَلَقْنَا الْمُضْغَةَ عِظَامًا فَكَسَوْنَا الْعِظَامَ لَحْمًا ثُمَّ أَنشَأْنَاهُ خَلْقًا آخَرَ فَتَبَارَكَ اللَّهُ أَحْسَنُ الْخَالِقِينَ} [المؤمنون: 12-14].</w:t>
      </w:r>
    </w:p>
    <w:p w:rsidR="00B75A17"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وقال تعالى: {أَلَمْ </w:t>
      </w:r>
      <w:proofErr w:type="spellStart"/>
      <w:r w:rsidRPr="00F95F35">
        <w:rPr>
          <w:rFonts w:asciiTheme="majorBidi" w:eastAsia="Times New Roman" w:hAnsiTheme="majorBidi" w:cstheme="majorBidi"/>
          <w:sz w:val="28"/>
          <w:szCs w:val="28"/>
          <w:rtl/>
          <w:lang w:eastAsia="fr-FR"/>
        </w:rPr>
        <w:t>يَكُ</w:t>
      </w:r>
      <w:proofErr w:type="spellEnd"/>
      <w:r w:rsidRPr="00F95F35">
        <w:rPr>
          <w:rFonts w:asciiTheme="majorBidi" w:eastAsia="Times New Roman" w:hAnsiTheme="majorBidi" w:cstheme="majorBidi"/>
          <w:sz w:val="28"/>
          <w:szCs w:val="28"/>
          <w:rtl/>
          <w:lang w:eastAsia="fr-FR"/>
        </w:rPr>
        <w:t xml:space="preserve"> نُطْفَةً مِنْ مَنِيٍّ يُمْنَى * ثُمَّ كَانَ عَلَقَةً فَخَلَقَ فَسَوَّى * فَجَعَلَ مِنْهُ الزَّوْجَيْنِ الذَّكَرَ وَالأُنثَى} [القيامة: 37-39].</w:t>
      </w:r>
      <w:r w:rsidR="00B75A17" w:rsidRPr="00F95F35">
        <w:rPr>
          <w:rFonts w:asciiTheme="majorBidi" w:eastAsia="Times New Roman" w:hAnsiTheme="majorBidi" w:cstheme="majorBidi"/>
          <w:sz w:val="28"/>
          <w:szCs w:val="28"/>
          <w:rtl/>
          <w:lang w:eastAsia="fr-FR"/>
        </w:rPr>
        <w:t xml:space="preserve"> </w:t>
      </w:r>
    </w:p>
    <w:p w:rsidR="00B75A17" w:rsidRDefault="00F95F35"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وقال تعالى: {الَّذِي خَلَقَكَ فَسَوَّاكَ فَعَدَلَكَ * فِي أَيِّ صُورَةٍ مَا شَاءَ رَكَّبَكَ} [الانفطار: 7-8].</w:t>
      </w:r>
    </w:p>
    <w:p w:rsidR="00B75A17" w:rsidRDefault="00B75A17"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وتلك</w:t>
      </w:r>
      <w:proofErr w:type="gramEnd"/>
      <w:r w:rsidR="00F95F35" w:rsidRPr="00F95F35">
        <w:rPr>
          <w:rFonts w:asciiTheme="majorBidi" w:eastAsia="Times New Roman" w:hAnsiTheme="majorBidi" w:cstheme="majorBidi"/>
          <w:sz w:val="28"/>
          <w:szCs w:val="28"/>
          <w:rtl/>
          <w:lang w:eastAsia="fr-FR"/>
        </w:rPr>
        <w:t xml:space="preserve"> المراحل على ضوء الآيات الكريمة السابقة قسمان بارزان:</w:t>
      </w:r>
    </w:p>
    <w:p w:rsidR="00B75A17" w:rsidRDefault="00B75A17"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مرحلة</w:t>
      </w:r>
      <w:proofErr w:type="gramEnd"/>
      <w:r w:rsidR="00F95F35" w:rsidRPr="00F95F35">
        <w:rPr>
          <w:rFonts w:asciiTheme="majorBidi" w:eastAsia="Times New Roman" w:hAnsiTheme="majorBidi" w:cstheme="majorBidi"/>
          <w:sz w:val="28"/>
          <w:szCs w:val="28"/>
          <w:rtl/>
          <w:lang w:eastAsia="fr-FR"/>
        </w:rPr>
        <w:t xml:space="preserve"> التخلق الأولى (مرحلة الحمل).</w:t>
      </w:r>
    </w:p>
    <w:p w:rsidR="00B75A17" w:rsidRDefault="00B75A17"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مرحلة</w:t>
      </w:r>
      <w:proofErr w:type="gramEnd"/>
      <w:r w:rsidR="00F95F35" w:rsidRPr="00F95F35">
        <w:rPr>
          <w:rFonts w:asciiTheme="majorBidi" w:eastAsia="Times New Roman" w:hAnsiTheme="majorBidi" w:cstheme="majorBidi"/>
          <w:sz w:val="28"/>
          <w:szCs w:val="28"/>
          <w:rtl/>
          <w:lang w:eastAsia="fr-FR"/>
        </w:rPr>
        <w:t xml:space="preserve"> النشأة.</w:t>
      </w:r>
    </w:p>
    <w:p w:rsidR="00B75A17" w:rsidRDefault="00B75A17" w:rsidP="00B75A17">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أ- مرحلة التخلق الأولى (مرحلة الح</w:t>
      </w:r>
      <w:r w:rsidR="008E0B0B">
        <w:rPr>
          <w:rFonts w:asciiTheme="majorBidi" w:eastAsia="Times New Roman" w:hAnsiTheme="majorBidi" w:cstheme="majorBidi" w:hint="cs"/>
          <w:sz w:val="28"/>
          <w:szCs w:val="28"/>
          <w:rtl/>
          <w:lang w:eastAsia="fr-FR" w:bidi="ar-TN"/>
        </w:rPr>
        <w:t>ُ</w:t>
      </w:r>
      <w:r w:rsidR="00F95F35" w:rsidRPr="00F95F35">
        <w:rPr>
          <w:rFonts w:asciiTheme="majorBidi" w:eastAsia="Times New Roman" w:hAnsiTheme="majorBidi" w:cstheme="majorBidi"/>
          <w:sz w:val="28"/>
          <w:szCs w:val="28"/>
          <w:rtl/>
          <w:lang w:eastAsia="fr-FR"/>
        </w:rPr>
        <w:t>م</w:t>
      </w:r>
      <w:r w:rsidR="008E0B0B">
        <w:rPr>
          <w:rFonts w:asciiTheme="majorBidi" w:eastAsia="Times New Roman" w:hAnsiTheme="majorBidi" w:cstheme="majorBidi" w:hint="cs"/>
          <w:sz w:val="28"/>
          <w:szCs w:val="28"/>
          <w:rtl/>
          <w:lang w:eastAsia="fr-FR"/>
        </w:rPr>
        <w:t>َيْ</w:t>
      </w:r>
      <w:r w:rsidR="00F95F35" w:rsidRPr="00F95F35">
        <w:rPr>
          <w:rFonts w:asciiTheme="majorBidi" w:eastAsia="Times New Roman" w:hAnsiTheme="majorBidi" w:cstheme="majorBidi"/>
          <w:sz w:val="28"/>
          <w:szCs w:val="28"/>
          <w:rtl/>
          <w:lang w:eastAsia="fr-FR"/>
        </w:rPr>
        <w:t>ل</w:t>
      </w:r>
      <w:r w:rsidR="008E0B0B">
        <w:rPr>
          <w:rFonts w:asciiTheme="majorBidi" w:eastAsia="Times New Roman" w:hAnsiTheme="majorBidi" w:cstheme="majorBidi" w:hint="cs"/>
          <w:sz w:val="28"/>
          <w:szCs w:val="28"/>
          <w:rtl/>
          <w:lang w:eastAsia="fr-FR"/>
        </w:rPr>
        <w:t xml:space="preserve"> </w:t>
      </w:r>
      <w:r w:rsidR="008E0B0B">
        <w:rPr>
          <w:rFonts w:asciiTheme="majorBidi" w:eastAsia="Times New Roman" w:hAnsiTheme="majorBidi" w:cstheme="majorBidi"/>
          <w:sz w:val="28"/>
          <w:szCs w:val="28"/>
          <w:lang w:eastAsia="fr-FR"/>
        </w:rPr>
        <w:t>Embryon</w:t>
      </w:r>
      <w:r w:rsidR="00F95F35" w:rsidRPr="00F95F35">
        <w:rPr>
          <w:rFonts w:asciiTheme="majorBidi" w:eastAsia="Times New Roman" w:hAnsiTheme="majorBidi" w:cstheme="majorBidi"/>
          <w:sz w:val="28"/>
          <w:szCs w:val="28"/>
          <w:rtl/>
          <w:lang w:eastAsia="fr-FR"/>
        </w:rPr>
        <w:t>):</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وتشمل:</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النطفة والعلقة والمضغة، وتخلق العظام ثم كسوة العظام باللحم (العضلات) حيث قال عليه الصلاة والسلام فيما رواه مسلم عن عبد الله بن مسعود رضي الله عنه: "إن أحدكم يجمع خلقه في بطن أمه أربعين يوماً، ثم يكون في ذلك علقة مثل ذلك، ثم يكون في ذلك مضغة مثل ذلك، ثم يرسل الملك فينفخ فيه الروح ويؤمر بأربع كلمات بكتب رزقه وأجله وعمله وشقي أو سعيد".</w:t>
      </w:r>
    </w:p>
    <w:p w:rsidR="00B75A17" w:rsidRDefault="00F95F35" w:rsidP="00B75A17">
      <w:pPr>
        <w:bidi/>
        <w:spacing w:after="0"/>
        <w:jc w:val="both"/>
        <w:rPr>
          <w:rFonts w:asciiTheme="majorBidi" w:eastAsia="Times New Roman" w:hAnsiTheme="majorBidi" w:cstheme="majorBidi"/>
          <w:sz w:val="28"/>
          <w:szCs w:val="28"/>
          <w:lang w:eastAsia="fr-FR"/>
        </w:rPr>
      </w:pPr>
      <w:proofErr w:type="gramStart"/>
      <w:r w:rsidRPr="00F95F35">
        <w:rPr>
          <w:rFonts w:asciiTheme="majorBidi" w:eastAsia="Times New Roman" w:hAnsiTheme="majorBidi" w:cstheme="majorBidi"/>
          <w:sz w:val="28"/>
          <w:szCs w:val="28"/>
          <w:rtl/>
          <w:lang w:eastAsia="fr-FR"/>
        </w:rPr>
        <w:lastRenderedPageBreak/>
        <w:t>إن</w:t>
      </w:r>
      <w:proofErr w:type="gramEnd"/>
      <w:r w:rsidRPr="00F95F35">
        <w:rPr>
          <w:rFonts w:asciiTheme="majorBidi" w:eastAsia="Times New Roman" w:hAnsiTheme="majorBidi" w:cstheme="majorBidi"/>
          <w:sz w:val="28"/>
          <w:szCs w:val="28"/>
          <w:rtl/>
          <w:lang w:eastAsia="fr-FR"/>
        </w:rPr>
        <w:t xml:space="preserve"> هذا الحديث يدلّ على حقيقتين:</w:t>
      </w:r>
      <w:r w:rsidR="00B75A17" w:rsidRPr="00F95F35">
        <w:rPr>
          <w:rFonts w:asciiTheme="majorBidi" w:eastAsia="Times New Roman" w:hAnsiTheme="majorBidi" w:cstheme="majorBidi"/>
          <w:sz w:val="28"/>
          <w:szCs w:val="28"/>
          <w:rtl/>
          <w:lang w:eastAsia="fr-FR"/>
        </w:rPr>
        <w:t xml:space="preserve"> </w:t>
      </w:r>
      <w:r w:rsidRPr="00F95F35">
        <w:rPr>
          <w:rFonts w:asciiTheme="majorBidi" w:eastAsia="Times New Roman" w:hAnsiTheme="majorBidi" w:cstheme="majorBidi"/>
          <w:sz w:val="28"/>
          <w:szCs w:val="28"/>
          <w:rtl/>
          <w:lang w:eastAsia="fr-FR"/>
        </w:rPr>
        <w:t>الأولى: أن جمع خلق الإنسان يتم في الأربعين يوماً الأولى.</w:t>
      </w:r>
      <w:r w:rsidR="00B75A17" w:rsidRPr="00F95F35">
        <w:rPr>
          <w:rFonts w:asciiTheme="majorBidi" w:eastAsia="Times New Roman" w:hAnsiTheme="majorBidi" w:cstheme="majorBidi"/>
          <w:sz w:val="28"/>
          <w:szCs w:val="28"/>
          <w:rtl/>
          <w:lang w:eastAsia="fr-FR"/>
        </w:rPr>
        <w:t xml:space="preserve"> </w:t>
      </w:r>
      <w:r w:rsidRPr="00F95F35">
        <w:rPr>
          <w:rFonts w:asciiTheme="majorBidi" w:eastAsia="Times New Roman" w:hAnsiTheme="majorBidi" w:cstheme="majorBidi"/>
          <w:sz w:val="28"/>
          <w:szCs w:val="28"/>
          <w:rtl/>
          <w:lang w:eastAsia="fr-FR"/>
        </w:rPr>
        <w:t>والثانية: أن مراحل الخلق الأولى: النطفة، العلقة والمضغة إنما تتكون وتكتمل خلال هذه الفترة (الأربعين يوماً الأولى).</w:t>
      </w:r>
    </w:p>
    <w:p w:rsidR="00C62764" w:rsidRDefault="00B75A17" w:rsidP="00C62764">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الجنين في الأربعين </w:t>
      </w:r>
      <w:proofErr w:type="gramStart"/>
      <w:r w:rsidR="00F95F35" w:rsidRPr="00F95F35">
        <w:rPr>
          <w:rFonts w:asciiTheme="majorBidi" w:eastAsia="Times New Roman" w:hAnsiTheme="majorBidi" w:cstheme="majorBidi"/>
          <w:sz w:val="28"/>
          <w:szCs w:val="28"/>
          <w:rtl/>
          <w:lang w:eastAsia="fr-FR"/>
        </w:rPr>
        <w:t>يوماً</w:t>
      </w:r>
      <w:proofErr w:type="gramEnd"/>
      <w:r w:rsidR="00F95F35" w:rsidRPr="00F95F35">
        <w:rPr>
          <w:rFonts w:asciiTheme="majorBidi" w:eastAsia="Times New Roman" w:hAnsiTheme="majorBidi" w:cstheme="majorBidi"/>
          <w:sz w:val="28"/>
          <w:szCs w:val="28"/>
          <w:rtl/>
          <w:lang w:eastAsia="fr-FR"/>
        </w:rPr>
        <w:t xml:space="preserve"> الأولى:</w:t>
      </w:r>
      <w:r w:rsidRPr="00F95F35">
        <w:rPr>
          <w:rFonts w:asciiTheme="majorBidi" w:eastAsia="Times New Roman" w:hAnsiTheme="majorBidi" w:cstheme="majorBidi"/>
          <w:sz w:val="28"/>
          <w:szCs w:val="28"/>
          <w:rtl/>
          <w:lang w:eastAsia="fr-FR"/>
        </w:rPr>
        <w:t xml:space="preserve"> </w:t>
      </w:r>
    </w:p>
    <w:p w:rsidR="00C62764" w:rsidRDefault="00F95F35" w:rsidP="00C62764">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1- مرحلة النطفة:</w:t>
      </w:r>
      <w:r w:rsidR="00C62764" w:rsidRPr="00F95F35">
        <w:rPr>
          <w:rFonts w:asciiTheme="majorBidi" w:eastAsia="Times New Roman" w:hAnsiTheme="majorBidi" w:cstheme="majorBidi"/>
          <w:sz w:val="28"/>
          <w:szCs w:val="28"/>
          <w:rtl/>
          <w:lang w:eastAsia="fr-FR"/>
        </w:rPr>
        <w:t xml:space="preserve"> </w:t>
      </w:r>
      <w:r w:rsidRPr="00F95F35">
        <w:rPr>
          <w:rFonts w:asciiTheme="majorBidi" w:eastAsia="Times New Roman" w:hAnsiTheme="majorBidi" w:cstheme="majorBidi"/>
          <w:sz w:val="28"/>
          <w:szCs w:val="28"/>
          <w:rtl/>
          <w:lang w:eastAsia="fr-FR"/>
        </w:rPr>
        <w:t xml:space="preserve">خلال عملية الإخصاب يرحل ماء الرجل من المهبل ليقابل البويضة في ماء المرأة في قناة البويضات (قناة فالوب) ولا يصل من ماء الرجل إلا القليل ويخترق حيوان منوي واحد البويضة، ويحدث عقب ذلك مباشرة تغير سريع في غشائها يمنع دخول بقية المنويات، وبدخول </w:t>
      </w:r>
      <w:r w:rsidR="00C62764">
        <w:rPr>
          <w:rFonts w:asciiTheme="majorBidi" w:eastAsia="Times New Roman" w:hAnsiTheme="majorBidi" w:cstheme="majorBidi" w:hint="cs"/>
          <w:sz w:val="28"/>
          <w:szCs w:val="28"/>
          <w:rtl/>
          <w:lang w:eastAsia="fr-FR" w:bidi="ar-TN"/>
        </w:rPr>
        <w:t xml:space="preserve">الحيوان </w:t>
      </w:r>
      <w:r w:rsidRPr="00F95F35">
        <w:rPr>
          <w:rFonts w:asciiTheme="majorBidi" w:eastAsia="Times New Roman" w:hAnsiTheme="majorBidi" w:cstheme="majorBidi"/>
          <w:sz w:val="28"/>
          <w:szCs w:val="28"/>
          <w:rtl/>
          <w:lang w:eastAsia="fr-FR"/>
        </w:rPr>
        <w:t>المنوي</w:t>
      </w:r>
      <w:r w:rsidR="00C62764">
        <w:rPr>
          <w:rFonts w:asciiTheme="majorBidi" w:eastAsia="Times New Roman" w:hAnsiTheme="majorBidi" w:cstheme="majorBidi" w:hint="cs"/>
          <w:sz w:val="28"/>
          <w:szCs w:val="28"/>
          <w:rtl/>
          <w:lang w:eastAsia="fr-FR"/>
        </w:rPr>
        <w:t xml:space="preserve"> (أو الحوين)</w:t>
      </w:r>
      <w:r w:rsidRPr="00F95F35">
        <w:rPr>
          <w:rFonts w:asciiTheme="majorBidi" w:eastAsia="Times New Roman" w:hAnsiTheme="majorBidi" w:cstheme="majorBidi"/>
          <w:sz w:val="28"/>
          <w:szCs w:val="28"/>
          <w:rtl/>
          <w:lang w:eastAsia="fr-FR"/>
        </w:rPr>
        <w:t xml:space="preserve"> في البويضة تتكون النطفة الأمشاج أي البويضة الملقحة (</w:t>
      </w:r>
      <w:proofErr w:type="spellStart"/>
      <w:r w:rsidRPr="00F95F35">
        <w:rPr>
          <w:rFonts w:asciiTheme="majorBidi" w:eastAsia="Times New Roman" w:hAnsiTheme="majorBidi" w:cstheme="majorBidi"/>
          <w:sz w:val="28"/>
          <w:szCs w:val="28"/>
          <w:rtl/>
          <w:lang w:eastAsia="fr-FR"/>
        </w:rPr>
        <w:t>الزيجوت</w:t>
      </w:r>
      <w:proofErr w:type="spellEnd"/>
      <w:r w:rsidRPr="00F95F35">
        <w:rPr>
          <w:rFonts w:asciiTheme="majorBidi" w:eastAsia="Times New Roman" w:hAnsiTheme="majorBidi" w:cstheme="majorBidi"/>
          <w:sz w:val="28"/>
          <w:szCs w:val="28"/>
          <w:rtl/>
          <w:lang w:eastAsia="fr-FR"/>
        </w:rPr>
        <w:t xml:space="preserve">) </w:t>
      </w:r>
      <w:r w:rsidRPr="00F95F35">
        <w:rPr>
          <w:rFonts w:asciiTheme="majorBidi" w:eastAsia="Times New Roman" w:hAnsiTheme="majorBidi" w:cstheme="majorBidi"/>
          <w:sz w:val="28"/>
          <w:szCs w:val="28"/>
          <w:lang w:eastAsia="fr-FR"/>
        </w:rPr>
        <w:t>Zygote</w:t>
      </w:r>
      <w:r w:rsidRPr="00F95F35">
        <w:rPr>
          <w:rFonts w:asciiTheme="majorBidi" w:eastAsia="Times New Roman" w:hAnsiTheme="majorBidi" w:cstheme="majorBidi"/>
          <w:sz w:val="28"/>
          <w:szCs w:val="28"/>
          <w:rtl/>
          <w:lang w:eastAsia="fr-FR"/>
        </w:rPr>
        <w:t xml:space="preserve"> وبهذا تبدأ مرحلة النطفة ومعناها اللغوي القطرة وهو الشكل الذي تتخذه البويضة الملقحة. إذن بداية هذا الطور مكونة من نطفة مختلطة من سائلين وتتحرك في وسط سائل، وتستغرق فترة زمنية هي الأيام الستة الأولى من الحمل، ويبدأ بعد ذلك التحول إلى طور العلقة في اليوم الرابع عشر.</w:t>
      </w:r>
    </w:p>
    <w:p w:rsidR="00C62764" w:rsidRDefault="00C62764" w:rsidP="00C62764">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وفي اليوم السادس تقريباً تشق النطفة طريقها إلى تحت سطح بطانة الرحم مواصلة انقساماتها الخلوية وتطورها ثم يتم انغراسها فيه وتكتمل بذلك مرحلة النطفة في اليوم الرابع عشر من التلقيح تقريباً وبذلك تأخذ حصتها من الأربعين يوماً.</w:t>
      </w:r>
    </w:p>
    <w:p w:rsidR="00C62764" w:rsidRDefault="00C62764" w:rsidP="00C62764">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2- طور العلقة:</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تستمر الخلايا في الانقسام والتكاثر بعد مرحلة النطفة ويتصلب الجنين بذلك، ثم يتثلم عند تكون الطبقة العصبية ويأخذ الجنين في اليوم الحادي والعشرين شكلاً يشبه العلقة، كما تعطي الدماء المحبوسة في الأوعية الدموية للجنين لون قطعة من الدم الجامد وبهذا تتكامل المعاني التي يدل عليها لفظ علقة المطلق على دودة تعيش في البرك وعلى شيء معلَّق وعلى قطعة من الدم الجامد، إلى حوالي اليوم الواحد والعشرين، وبهذا تأخذ العلقة حصتها من الأربعين يوماً وإلى هذا تشير الآية الكريمة {ثُمَّ خَلَقْنَا النُّطْفَةَ عَلَقَةً} [المؤمنون: 14].</w:t>
      </w:r>
    </w:p>
    <w:p w:rsidR="00C62764" w:rsidRDefault="00C62764" w:rsidP="00C62764">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3- طور المضغة:</w:t>
      </w:r>
    </w:p>
    <w:p w:rsidR="00C62764" w:rsidRDefault="00C62764" w:rsidP="00C62764">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يبدأ هذا الطور بظهور الكتل البدنية في اليوم الرابع والعشرين أو الخامس والعشرين في أعلى اللوح الجنيني، ثم يتوالى ظهور هذه الكتل بالتدريج إلى مؤخرة الجنين.</w:t>
      </w:r>
    </w:p>
    <w:p w:rsidR="00C62764" w:rsidRDefault="00C62764" w:rsidP="00C62764">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وفي</w:t>
      </w:r>
      <w:proofErr w:type="gramEnd"/>
      <w:r w:rsidR="00F95F35" w:rsidRPr="00F95F35">
        <w:rPr>
          <w:rFonts w:asciiTheme="majorBidi" w:eastAsia="Times New Roman" w:hAnsiTheme="majorBidi" w:cstheme="majorBidi"/>
          <w:sz w:val="28"/>
          <w:szCs w:val="28"/>
          <w:rtl/>
          <w:lang w:eastAsia="fr-FR"/>
        </w:rPr>
        <w:t xml:space="preserve"> اليوم الثامن والعشرين يتكون الجنين من عدة فلقات تظهر بينها </w:t>
      </w:r>
      <w:proofErr w:type="spellStart"/>
      <w:r w:rsidR="00F95F35" w:rsidRPr="00F95F35">
        <w:rPr>
          <w:rFonts w:asciiTheme="majorBidi" w:eastAsia="Times New Roman" w:hAnsiTheme="majorBidi" w:cstheme="majorBidi"/>
          <w:sz w:val="28"/>
          <w:szCs w:val="28"/>
          <w:rtl/>
          <w:lang w:eastAsia="fr-FR"/>
        </w:rPr>
        <w:t>انبعاجات</w:t>
      </w:r>
      <w:proofErr w:type="spellEnd"/>
      <w:r w:rsidR="00F95F35" w:rsidRPr="00F95F35">
        <w:rPr>
          <w:rFonts w:asciiTheme="majorBidi" w:eastAsia="Times New Roman" w:hAnsiTheme="majorBidi" w:cstheme="majorBidi"/>
          <w:sz w:val="28"/>
          <w:szCs w:val="28"/>
          <w:rtl/>
          <w:lang w:eastAsia="fr-FR"/>
        </w:rPr>
        <w:t>، مما يجعل شكل الجنين شبيهاً بالعلكة الممضوغة.</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ويزداد اكتساب الجنين في تطوره شكل المضغة تدريجياً من حيث الحجم بحيث يكتمل هذا الطور في بقية الأيام الأربعين الأولى من حياته، وهذا الترتيب في خلق الأطوار الأولى يجيء فيه طور المضغة بعد طور العلقة مطابقاً لما ورد في الآية الكريمة: {فَخَلَقْنَا الْعَلَقَةَ مُضْغَةً} [المؤمنون: 14].</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وينتهي هذا الطور بنهاية الأسبوع السادس.</w:t>
      </w:r>
    </w:p>
    <w:p w:rsidR="00C62764" w:rsidRDefault="00C62764" w:rsidP="00C62764">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ال</w:t>
      </w:r>
      <w:r>
        <w:rPr>
          <w:rFonts w:asciiTheme="majorBidi" w:eastAsia="Times New Roman" w:hAnsiTheme="majorBidi" w:cstheme="majorBidi" w:hint="cs"/>
          <w:sz w:val="28"/>
          <w:szCs w:val="28"/>
          <w:rtl/>
          <w:lang w:eastAsia="fr-FR"/>
        </w:rPr>
        <w:t>ح</w:t>
      </w:r>
      <w:r w:rsidR="00F95F35" w:rsidRPr="00F95F35">
        <w:rPr>
          <w:rFonts w:asciiTheme="majorBidi" w:eastAsia="Times New Roman" w:hAnsiTheme="majorBidi" w:cstheme="majorBidi"/>
          <w:sz w:val="28"/>
          <w:szCs w:val="28"/>
          <w:rtl/>
          <w:lang w:eastAsia="fr-FR"/>
        </w:rPr>
        <w:t>د</w:t>
      </w:r>
      <w:proofErr w:type="gramEnd"/>
      <w:r w:rsidR="00F95F35" w:rsidRPr="00F95F35">
        <w:rPr>
          <w:rFonts w:asciiTheme="majorBidi" w:eastAsia="Times New Roman" w:hAnsiTheme="majorBidi" w:cstheme="majorBidi"/>
          <w:sz w:val="28"/>
          <w:szCs w:val="28"/>
          <w:rtl/>
          <w:lang w:eastAsia="fr-FR"/>
        </w:rPr>
        <w:t xml:space="preserve"> الفاصل:</w:t>
      </w:r>
    </w:p>
    <w:p w:rsidR="00F10A3B" w:rsidRDefault="00C62764" w:rsidP="00F10A3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وفي</w:t>
      </w:r>
      <w:proofErr w:type="gramEnd"/>
      <w:r w:rsidR="00F95F35" w:rsidRPr="00F95F35">
        <w:rPr>
          <w:rFonts w:asciiTheme="majorBidi" w:eastAsia="Times New Roman" w:hAnsiTheme="majorBidi" w:cstheme="majorBidi"/>
          <w:sz w:val="28"/>
          <w:szCs w:val="28"/>
          <w:rtl/>
          <w:lang w:eastAsia="fr-FR"/>
        </w:rPr>
        <w:t xml:space="preserve"> الأسبوع السابع تبدأ الصورة الآدمية في الوضوح نظراً لبداية انتشار الهيكل العظمي، فيمثل هذا الأسبوع (ما بين اليوم 40 و45) الحد الفاصل ما بين المضغة والشكل الإنساني.</w:t>
      </w:r>
    </w:p>
    <w:p w:rsidR="00F10A3B" w:rsidRDefault="00F10A3B" w:rsidP="00F10A3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4- طور العظام:</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مع بداية الأسبوع السابع يبدأ الهيكل العظمي الغضروفي في الانتشار في الجسم كله، فيأخذ الجنين شكل الهيكل العظمي وتكَوُّن العظام هو أبرز تكوين في هذا الطور حيث يتم الانتقال من شكل المضغة الذي لا ترى فيه ملامح الصورة الآدمية إلى بداية شكل الهيكل العظمي في فترة زمنية وجيزة، وهذا الهيكل العظمي هو الذي يعطي الجنين مظهره الآدمي.</w:t>
      </w:r>
    </w:p>
    <w:p w:rsidR="00F10A3B" w:rsidRDefault="00F95F35" w:rsidP="00F10A3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lastRenderedPageBreak/>
        <w:t>ومصطلح العظام الذي أطلقه القرآن الكريم على هذا الطور هو المصطلح الذي يعبر عن هذه المرحلة من حياة الحُمَيل تعبيراً دقيقاً يشمل المظهر الخارجي، وهو أهم تغيير في البناء الداخلي وما يصاحبه من علاقات جديدة بين أجزاء الجسم واستواء في مظهر الحُمَيل ويتميز بوضوح عن طور المضغة الذي قبله، قال تعالى: {فَخَلَقْنَا الْمُضْغَةَ عِظَامًا} [المؤمنون: 14].</w:t>
      </w:r>
      <w:r w:rsidRPr="00F95F35">
        <w:rPr>
          <w:rFonts w:asciiTheme="majorBidi" w:eastAsia="Times New Roman" w:hAnsiTheme="majorBidi" w:cstheme="majorBidi"/>
          <w:sz w:val="28"/>
          <w:szCs w:val="28"/>
          <w:rtl/>
          <w:lang w:eastAsia="fr-FR"/>
        </w:rPr>
        <w:br/>
      </w:r>
      <w:r w:rsidRPr="00F95F35">
        <w:rPr>
          <w:rFonts w:asciiTheme="majorBidi" w:eastAsia="Times New Roman" w:hAnsiTheme="majorBidi" w:cstheme="majorBidi"/>
          <w:sz w:val="28"/>
          <w:szCs w:val="28"/>
          <w:rtl/>
          <w:lang w:eastAsia="fr-FR"/>
        </w:rPr>
        <w:br/>
        <w:t>5- طور الكساء باللحم:</w:t>
      </w:r>
      <w:r w:rsidR="00F10A3B" w:rsidRPr="00F95F35">
        <w:rPr>
          <w:rFonts w:asciiTheme="majorBidi" w:eastAsia="Times New Roman" w:hAnsiTheme="majorBidi" w:cstheme="majorBidi"/>
          <w:sz w:val="28"/>
          <w:szCs w:val="28"/>
          <w:rtl/>
          <w:lang w:eastAsia="fr-FR"/>
        </w:rPr>
        <w:t xml:space="preserve"> </w:t>
      </w:r>
      <w:r w:rsidRPr="00F95F35">
        <w:rPr>
          <w:rFonts w:asciiTheme="majorBidi" w:eastAsia="Times New Roman" w:hAnsiTheme="majorBidi" w:cstheme="majorBidi"/>
          <w:sz w:val="28"/>
          <w:szCs w:val="28"/>
          <w:rtl/>
          <w:lang w:eastAsia="fr-FR"/>
        </w:rPr>
        <w:t xml:space="preserve">يتميز هذا الطور بانتشار العضلات حول العظام وإحاطتها بها كما يحيط الكساء بلابسه. </w:t>
      </w:r>
      <w:proofErr w:type="gramStart"/>
      <w:r w:rsidRPr="00F95F35">
        <w:rPr>
          <w:rFonts w:asciiTheme="majorBidi" w:eastAsia="Times New Roman" w:hAnsiTheme="majorBidi" w:cstheme="majorBidi"/>
          <w:sz w:val="28"/>
          <w:szCs w:val="28"/>
          <w:rtl/>
          <w:lang w:eastAsia="fr-FR"/>
        </w:rPr>
        <w:t>وبتمام</w:t>
      </w:r>
      <w:proofErr w:type="gramEnd"/>
      <w:r w:rsidRPr="00F95F35">
        <w:rPr>
          <w:rFonts w:asciiTheme="majorBidi" w:eastAsia="Times New Roman" w:hAnsiTheme="majorBidi" w:cstheme="majorBidi"/>
          <w:sz w:val="28"/>
          <w:szCs w:val="28"/>
          <w:rtl/>
          <w:lang w:eastAsia="fr-FR"/>
        </w:rPr>
        <w:t xml:space="preserve"> كساء العظام بالعضلات تبدأ الصورة الآدمية بالاعتدال، فترتبط أجزاء الجسم بعلاقات أكثر تناسقاً، وبعد تمام تكوين العضلات يمكن للجنين أن يبدأ بالتحرك.</w:t>
      </w:r>
    </w:p>
    <w:p w:rsidR="00F10A3B" w:rsidRDefault="00F10A3B" w:rsidP="00F10A3B">
      <w:pPr>
        <w:bidi/>
        <w:spacing w:after="0"/>
        <w:jc w:val="both"/>
        <w:rPr>
          <w:rFonts w:asciiTheme="majorBidi" w:eastAsia="Times New Roman" w:hAnsiTheme="majorBidi" w:cstheme="majorBidi" w:hint="cs"/>
          <w:sz w:val="28"/>
          <w:szCs w:val="28"/>
          <w:rtl/>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تبدأ</w:t>
      </w:r>
      <w:proofErr w:type="gramEnd"/>
      <w:r w:rsidR="00F95F35" w:rsidRPr="00F95F35">
        <w:rPr>
          <w:rFonts w:asciiTheme="majorBidi" w:eastAsia="Times New Roman" w:hAnsiTheme="majorBidi" w:cstheme="majorBidi"/>
          <w:sz w:val="28"/>
          <w:szCs w:val="28"/>
          <w:rtl/>
          <w:lang w:eastAsia="fr-FR"/>
        </w:rPr>
        <w:t xml:space="preserve"> مرحلة كساء العظام باللحم في نهاية الأسبوع السابع وتستمر إلى نهاية الأسبوع الثامن، وتأتي عقب طور العظام كما بين ذلك القرآن الكريم في قوله تعالى: {فَكَسَوْنَا الْعِظَامَ لَحْمًا} [المؤمنون: 14].</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ويعتبر هذا الطور الذي ينتهي بنهاية الأسبوع الثامن نهاية مرحلة التخلق، كما اصطلح علماء الأجنة على اعتبار نهاية الأسبوع الثامن نهاية لمرحلة الحُمَيل (</w:t>
      </w:r>
      <w:r w:rsidR="00F95F35" w:rsidRPr="00F95F35">
        <w:rPr>
          <w:rFonts w:asciiTheme="majorBidi" w:eastAsia="Times New Roman" w:hAnsiTheme="majorBidi" w:cstheme="majorBidi"/>
          <w:sz w:val="28"/>
          <w:szCs w:val="28"/>
          <w:lang w:eastAsia="fr-FR"/>
        </w:rPr>
        <w:t>Embry</w:t>
      </w:r>
      <w:r>
        <w:rPr>
          <w:rFonts w:asciiTheme="majorBidi" w:eastAsia="Times New Roman" w:hAnsiTheme="majorBidi" w:cstheme="majorBidi"/>
          <w:sz w:val="28"/>
          <w:szCs w:val="28"/>
          <w:lang w:eastAsia="fr-FR"/>
        </w:rPr>
        <w:t>on</w:t>
      </w:r>
      <w:r w:rsidR="00F95F35" w:rsidRPr="00F95F35">
        <w:rPr>
          <w:rFonts w:asciiTheme="majorBidi" w:eastAsia="Times New Roman" w:hAnsiTheme="majorBidi" w:cstheme="majorBidi"/>
          <w:sz w:val="28"/>
          <w:szCs w:val="28"/>
          <w:rtl/>
          <w:lang w:eastAsia="fr-FR"/>
        </w:rPr>
        <w:t>) ثم تأتي بعدها مرحلة الجنين (</w:t>
      </w:r>
      <w:r w:rsidRPr="00F95F35">
        <w:rPr>
          <w:rFonts w:asciiTheme="majorBidi" w:eastAsia="Times New Roman" w:hAnsiTheme="majorBidi" w:cstheme="majorBidi"/>
          <w:sz w:val="28"/>
          <w:szCs w:val="28"/>
          <w:lang w:eastAsia="fr-FR"/>
        </w:rPr>
        <w:t>Fœtus</w:t>
      </w:r>
      <w:r w:rsidR="00F95F35" w:rsidRPr="00F95F35">
        <w:rPr>
          <w:rFonts w:asciiTheme="majorBidi" w:eastAsia="Times New Roman" w:hAnsiTheme="majorBidi" w:cstheme="majorBidi"/>
          <w:sz w:val="28"/>
          <w:szCs w:val="28"/>
          <w:rtl/>
          <w:lang w:eastAsia="fr-FR"/>
        </w:rPr>
        <w:t>) التي توافق مرحلة النشأة، كما جاء في قوله تعالى: {فَكَسَوْنَا الْعِظَامَ لَحْمًا ثُمَّ أَنشَأْنَاهُ خَلْقًا آخَرَ فَتَبَارَكَ اللَّهُ أَحْسَنُ الْخَالِقِينَ} [المؤمنون: 14].</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ب- </w:t>
      </w:r>
      <w:proofErr w:type="gramStart"/>
      <w:r w:rsidR="00F95F35" w:rsidRPr="00F95F35">
        <w:rPr>
          <w:rFonts w:asciiTheme="majorBidi" w:eastAsia="Times New Roman" w:hAnsiTheme="majorBidi" w:cstheme="majorBidi"/>
          <w:sz w:val="28"/>
          <w:szCs w:val="28"/>
          <w:rtl/>
          <w:lang w:eastAsia="fr-FR"/>
        </w:rPr>
        <w:t>مرحلة</w:t>
      </w:r>
      <w:proofErr w:type="gramEnd"/>
      <w:r w:rsidR="00F95F35" w:rsidRPr="00F95F35">
        <w:rPr>
          <w:rFonts w:asciiTheme="majorBidi" w:eastAsia="Times New Roman" w:hAnsiTheme="majorBidi" w:cstheme="majorBidi"/>
          <w:sz w:val="28"/>
          <w:szCs w:val="28"/>
          <w:rtl/>
          <w:lang w:eastAsia="fr-FR"/>
        </w:rPr>
        <w:t xml:space="preserve"> النشأة خلقاً آخر:</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النشأة مصدر مشتق من الفعل نشأ، وهذا الفعل له معنيان:</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الارتفاع بالشيء.</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ربا وشب ونما.</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يبدأ هذا الطور بعد مرحلة الكساء باللحم، أي من الأسبوع التاسع، ويستغرق فترة زمنية يدل عليها استعمال حرف العطف (ثم) الذي يدل على فاصل زمني بين الكساء باللحم والنشأة خلقاً آخر، قال تعالى: {فَكَسَوْنَا الْعِظَامَ لَحْمًا ثُمَّ أَنشَأْنَاهُ خَلْقًا آخَرَ} [المؤمنون: 14].</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وفي خلال هذه المرحلة تتم عدة عمليات هامة في نمو الجنين تندرج بجلاء تحت الوصفين الذين جاءا في القرآن الكريم ويمكن بيانهما في ما يلي:</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1- </w:t>
      </w:r>
      <w:proofErr w:type="gramStart"/>
      <w:r w:rsidR="00F95F35" w:rsidRPr="00F95F35">
        <w:rPr>
          <w:rFonts w:asciiTheme="majorBidi" w:eastAsia="Times New Roman" w:hAnsiTheme="majorBidi" w:cstheme="majorBidi"/>
          <w:sz w:val="28"/>
          <w:szCs w:val="28"/>
          <w:rtl/>
          <w:lang w:eastAsia="fr-FR"/>
        </w:rPr>
        <w:t>النشأة</w:t>
      </w:r>
      <w:proofErr w:type="gramEnd"/>
      <w:r w:rsidR="00F95F35" w:rsidRPr="00F95F35">
        <w:rPr>
          <w:rFonts w:asciiTheme="majorBidi" w:eastAsia="Times New Roman" w:hAnsiTheme="majorBidi" w:cstheme="majorBidi"/>
          <w:sz w:val="28"/>
          <w:szCs w:val="28"/>
          <w:rtl/>
          <w:lang w:eastAsia="fr-FR"/>
        </w:rPr>
        <w:t>:</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ويتضح بجلاء في سرعة معدل النمو من الأسبوع التاسع مقارنة بما قبله من المراحل.</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2- خلقاً آخر:</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هذا الوصف يتزامن مع الأول ويدل على أن الحُمَيل قد تحول في مرحلة النشأة إلى خلق آخر.</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ففي</w:t>
      </w:r>
      <w:proofErr w:type="gramEnd"/>
      <w:r w:rsidR="00F95F35" w:rsidRPr="00F95F35">
        <w:rPr>
          <w:rFonts w:asciiTheme="majorBidi" w:eastAsia="Times New Roman" w:hAnsiTheme="majorBidi" w:cstheme="majorBidi"/>
          <w:sz w:val="28"/>
          <w:szCs w:val="28"/>
          <w:rtl/>
          <w:lang w:eastAsia="fr-FR"/>
        </w:rPr>
        <w:t xml:space="preserve"> الفترة ما بين الأسبوعين التاسع والثاني عشر تبدأ أحجام كل من الرأس والجسم والأطراف في التوازن والاعتدال.</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 وفي الأسبوع الثاني عشر يتحدد </w:t>
      </w:r>
      <w:proofErr w:type="gramStart"/>
      <w:r w:rsidR="00F95F35" w:rsidRPr="00F95F35">
        <w:rPr>
          <w:rFonts w:asciiTheme="majorBidi" w:eastAsia="Times New Roman" w:hAnsiTheme="majorBidi" w:cstheme="majorBidi"/>
          <w:sz w:val="28"/>
          <w:szCs w:val="28"/>
          <w:rtl/>
          <w:lang w:eastAsia="fr-FR"/>
        </w:rPr>
        <w:t>جنس</w:t>
      </w:r>
      <w:proofErr w:type="gramEnd"/>
      <w:r w:rsidR="00F95F35" w:rsidRPr="00F95F35">
        <w:rPr>
          <w:rFonts w:asciiTheme="majorBidi" w:eastAsia="Times New Roman" w:hAnsiTheme="majorBidi" w:cstheme="majorBidi"/>
          <w:sz w:val="28"/>
          <w:szCs w:val="28"/>
          <w:rtl/>
          <w:lang w:eastAsia="fr-FR"/>
        </w:rPr>
        <w:t xml:space="preserve"> الجنين بظهور الأعضاء التناسلية الخارجية.</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وفي نفس الأسبوع يتطور بناء الهيكل العظمي من العظام الغضروفية اللينة إلى العظام الكلية الصلبة، كما تتمايز الأطراف، ويمكن رؤية الأظافر على الأصابع.</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يظهر الشعر على الجلد في هذا الطور.</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 يزداد </w:t>
      </w:r>
      <w:proofErr w:type="gramStart"/>
      <w:r w:rsidR="00F95F35" w:rsidRPr="00F95F35">
        <w:rPr>
          <w:rFonts w:asciiTheme="majorBidi" w:eastAsia="Times New Roman" w:hAnsiTheme="majorBidi" w:cstheme="majorBidi"/>
          <w:sz w:val="28"/>
          <w:szCs w:val="28"/>
          <w:rtl/>
          <w:lang w:eastAsia="fr-FR"/>
        </w:rPr>
        <w:t>وزن</w:t>
      </w:r>
      <w:proofErr w:type="gramEnd"/>
      <w:r w:rsidR="00F95F35" w:rsidRPr="00F95F35">
        <w:rPr>
          <w:rFonts w:asciiTheme="majorBidi" w:eastAsia="Times New Roman" w:hAnsiTheme="majorBidi" w:cstheme="majorBidi"/>
          <w:sz w:val="28"/>
          <w:szCs w:val="28"/>
          <w:rtl/>
          <w:lang w:eastAsia="fr-FR"/>
        </w:rPr>
        <w:t xml:space="preserve"> الجنين بصورة ملحوظة.</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 تتطور العضلات الإرادية </w:t>
      </w:r>
      <w:proofErr w:type="gramStart"/>
      <w:r w:rsidR="00F95F35" w:rsidRPr="00F95F35">
        <w:rPr>
          <w:rFonts w:asciiTheme="majorBidi" w:eastAsia="Times New Roman" w:hAnsiTheme="majorBidi" w:cstheme="majorBidi"/>
          <w:sz w:val="28"/>
          <w:szCs w:val="28"/>
          <w:rtl/>
          <w:lang w:eastAsia="fr-FR"/>
        </w:rPr>
        <w:t>وغير</w:t>
      </w:r>
      <w:proofErr w:type="gramEnd"/>
      <w:r w:rsidR="00F95F35" w:rsidRPr="00F95F35">
        <w:rPr>
          <w:rFonts w:asciiTheme="majorBidi" w:eastAsia="Times New Roman" w:hAnsiTheme="majorBidi" w:cstheme="majorBidi"/>
          <w:sz w:val="28"/>
          <w:szCs w:val="28"/>
          <w:rtl/>
          <w:lang w:eastAsia="fr-FR"/>
        </w:rPr>
        <w:t xml:space="preserve"> الإرادية.</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تبدأ الحركات الإرادية في هذا الطور.</w:t>
      </w: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تصبح الأعضاء والأجهزة مهيأة للقيام بوظائفها.</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lastRenderedPageBreak/>
        <w:t xml:space="preserve"> </w:t>
      </w:r>
      <w:r w:rsidR="00F95F35"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وفي</w:t>
      </w:r>
      <w:proofErr w:type="gramEnd"/>
      <w:r w:rsidR="00F95F35" w:rsidRPr="00F95F35">
        <w:rPr>
          <w:rFonts w:asciiTheme="majorBidi" w:eastAsia="Times New Roman" w:hAnsiTheme="majorBidi" w:cstheme="majorBidi"/>
          <w:sz w:val="28"/>
          <w:szCs w:val="28"/>
          <w:rtl/>
          <w:lang w:eastAsia="fr-FR"/>
        </w:rPr>
        <w:t xml:space="preserve"> هذه المرحلة يتم نفخ الروح؛ طبقاً لما دلت عليه نصوص القرآن الكريم والسنة المطهرة ويمكن التعرف على نفخ الروح بمشاهدة ظاهرة النوم واليقظة في الجنين التي تدل نصوص قرآنية ونبوية عديدة على ارتباطها بالروح.</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تمتد</w:t>
      </w:r>
      <w:proofErr w:type="gramEnd"/>
      <w:r w:rsidR="00F95F35" w:rsidRPr="00F95F35">
        <w:rPr>
          <w:rFonts w:asciiTheme="majorBidi" w:eastAsia="Times New Roman" w:hAnsiTheme="majorBidi" w:cstheme="majorBidi"/>
          <w:sz w:val="28"/>
          <w:szCs w:val="28"/>
          <w:rtl/>
          <w:lang w:eastAsia="fr-FR"/>
        </w:rPr>
        <w:t xml:space="preserve"> هذه المرحلة، مرحلة النشأة خلقاً آخر من الأسبوع التاسع إلى أن يدخل الجنين مرحلة القابلية للحياة خارج الرحم.</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جـ: طور القابلية للحياة:</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تبدأ</w:t>
      </w:r>
      <w:proofErr w:type="gramEnd"/>
      <w:r w:rsidR="00F95F35" w:rsidRPr="00F95F35">
        <w:rPr>
          <w:rFonts w:asciiTheme="majorBidi" w:eastAsia="Times New Roman" w:hAnsiTheme="majorBidi" w:cstheme="majorBidi"/>
          <w:sz w:val="28"/>
          <w:szCs w:val="28"/>
          <w:rtl/>
          <w:lang w:eastAsia="fr-FR"/>
        </w:rPr>
        <w:t xml:space="preserve"> تهيئة الجنين للحياة خارج الرحم في الأسبوع الثاني والعشرين وتنتهي في الأسبوع السادس والعشرين عندما يصبح الجهاز التنفسي مؤهلاً للقيام بوظائفه ويصبح الجهاز العصبي مؤهلاً لضبط حرارة جسم الجنين.</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وتعادل الأسابيع الستة والعشرون تقريباً ستة أشهر قمرية، وقد قدّر القرآن الكريم أن مرحلة الحمل والحضانة تستغرق ثلاثين شهراً فقال تعالى: {وَحَمْلُهُ وَفِصَالُهُ ثَلاثُونَ شَهْرًا} [الأحقاف: 15] وبين أيضاً أن مدة الحضانة تستغرق عامين في قوله تعالى: {وَفِصَالُهُ فِي عَامَيْنِ} [لقمان: 14].</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وبذلك</w:t>
      </w:r>
      <w:proofErr w:type="gramEnd"/>
      <w:r w:rsidR="00F95F35" w:rsidRPr="00F95F35">
        <w:rPr>
          <w:rFonts w:asciiTheme="majorBidi" w:eastAsia="Times New Roman" w:hAnsiTheme="majorBidi" w:cstheme="majorBidi"/>
          <w:sz w:val="28"/>
          <w:szCs w:val="28"/>
          <w:rtl/>
          <w:lang w:eastAsia="fr-FR"/>
        </w:rPr>
        <w:t xml:space="preserve"> تكون مدة الحمل اللازمة ليصبح الجنين قابلاً للحياة هي ستة أشهر قمرية، وقبل الأسبوع الثاني والعشرين الذي يبدأ منه هذا الطور يخرج سقطاً في معظم الأجنة.</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د- طور الحضانة الرحمية:</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يدخل الجنين بعد الشهر السادس فترة حضانة تتم في الرحم، فلا تنشأ أجهزة أو أعضاء جديدة فكلها قد وجدت وأصبحت مؤهلة للعمل، ويقوم الرحم فيها بتوفير الغذاء والبيئة الملائمة لنمو الجنين وتستمر إلى طور المخاض والولادة.</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هـ: طور المخاض:</w:t>
      </w:r>
    </w:p>
    <w:p w:rsidR="00F10A3B" w:rsidRDefault="00F10A3B" w:rsidP="00F10A3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proofErr w:type="gramStart"/>
      <w:r w:rsidR="00F95F35" w:rsidRPr="00F95F35">
        <w:rPr>
          <w:rFonts w:asciiTheme="majorBidi" w:eastAsia="Times New Roman" w:hAnsiTheme="majorBidi" w:cstheme="majorBidi"/>
          <w:sz w:val="28"/>
          <w:szCs w:val="28"/>
          <w:rtl/>
          <w:lang w:eastAsia="fr-FR"/>
        </w:rPr>
        <w:t>بعد</w:t>
      </w:r>
      <w:proofErr w:type="gramEnd"/>
      <w:r w:rsidR="00F95F35" w:rsidRPr="00F95F35">
        <w:rPr>
          <w:rFonts w:asciiTheme="majorBidi" w:eastAsia="Times New Roman" w:hAnsiTheme="majorBidi" w:cstheme="majorBidi"/>
          <w:sz w:val="28"/>
          <w:szCs w:val="28"/>
          <w:rtl/>
          <w:lang w:eastAsia="fr-FR"/>
        </w:rPr>
        <w:t xml:space="preserve"> مرور تسعة أشهر قمرية يبدأ هذا الطور الذي ينتهي بالولادة، ويمثل هذا الطور مرحلة التخلي عن الجنين من قبل الرحم ودفعه خارج الجسم، قال تعالى: {ثُمَّ السَّبِيلَ يَسَّرَهُ} [عبس: 20].</w:t>
      </w:r>
    </w:p>
    <w:bookmarkEnd w:id="0"/>
    <w:p w:rsidR="008E0B0B" w:rsidRDefault="00F10A3B" w:rsidP="008E0B0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وجه الإعجاز:</w:t>
      </w:r>
    </w:p>
    <w:p w:rsidR="00F95F35" w:rsidRPr="00F95F35" w:rsidRDefault="008E0B0B" w:rsidP="008E0B0B">
      <w:pPr>
        <w:bidi/>
        <w:spacing w:after="0"/>
        <w:jc w:val="both"/>
        <w:rPr>
          <w:rFonts w:asciiTheme="majorBidi" w:eastAsia="Times New Roman" w:hAnsiTheme="majorBidi" w:cstheme="majorBidi"/>
          <w:sz w:val="28"/>
          <w:szCs w:val="28"/>
          <w:lang w:eastAsia="fr-FR"/>
        </w:rPr>
      </w:pPr>
      <w:r w:rsidRPr="00F95F35">
        <w:rPr>
          <w:rFonts w:asciiTheme="majorBidi" w:eastAsia="Times New Roman" w:hAnsiTheme="majorBidi" w:cstheme="majorBidi"/>
          <w:sz w:val="28"/>
          <w:szCs w:val="28"/>
          <w:rtl/>
          <w:lang w:eastAsia="fr-FR"/>
        </w:rPr>
        <w:t xml:space="preserve"> </w:t>
      </w:r>
      <w:r w:rsidR="00F95F35" w:rsidRPr="00F95F35">
        <w:rPr>
          <w:rFonts w:asciiTheme="majorBidi" w:eastAsia="Times New Roman" w:hAnsiTheme="majorBidi" w:cstheme="majorBidi"/>
          <w:sz w:val="28"/>
          <w:szCs w:val="28"/>
          <w:rtl/>
          <w:lang w:eastAsia="fr-FR"/>
        </w:rPr>
        <w:t xml:space="preserve">وجه الإعجاز أن المصطلحات الواردة في القرآن الكريم تعبِّر بدقة عن التطورات التي تقع في مختلف مراحل التخلق فهي تصف هذه الأحداث حسب تسلسلها الزمني كما تصف التغيرات التي تطرأ على هيئة الجنين مع التخلق في كل مرحلة وصفاً دقيقاً. وما كان في وسع </w:t>
      </w:r>
      <w:r>
        <w:rPr>
          <w:rFonts w:asciiTheme="majorBidi" w:eastAsia="Times New Roman" w:hAnsiTheme="majorBidi" w:cstheme="majorBidi" w:hint="cs"/>
          <w:sz w:val="28"/>
          <w:szCs w:val="28"/>
          <w:rtl/>
          <w:lang w:eastAsia="fr-FR" w:bidi="ar-TN"/>
        </w:rPr>
        <w:t>أيّ شخص</w:t>
      </w:r>
      <w:r w:rsidR="00F95F35" w:rsidRPr="00F95F35">
        <w:rPr>
          <w:rFonts w:asciiTheme="majorBidi" w:eastAsia="Times New Roman" w:hAnsiTheme="majorBidi" w:cstheme="majorBidi"/>
          <w:sz w:val="28"/>
          <w:szCs w:val="28"/>
          <w:rtl/>
          <w:lang w:eastAsia="fr-FR"/>
        </w:rPr>
        <w:t xml:space="preserve"> أن يعرف هذه الحقائق في القرن السابع الميلادي لأن معظمها لم يكتشف إلا في القرن العشرين، وهذا يشهد بأنها وحي من الله سبحانه وتعالى إلى رسوله الكريم صلى الله عليه وسلم.</w:t>
      </w:r>
    </w:p>
    <w:p w:rsidR="006335E7" w:rsidRPr="00F95F35" w:rsidRDefault="006335E7" w:rsidP="00B75A17">
      <w:pPr>
        <w:bidi/>
        <w:spacing w:after="0"/>
        <w:jc w:val="both"/>
        <w:rPr>
          <w:rFonts w:asciiTheme="majorBidi" w:hAnsiTheme="majorBidi" w:cstheme="majorBidi"/>
          <w:sz w:val="28"/>
          <w:szCs w:val="28"/>
        </w:rPr>
      </w:pPr>
    </w:p>
    <w:sectPr w:rsidR="006335E7" w:rsidRPr="00F95F3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F35"/>
    <w:rsid w:val="006335E7"/>
    <w:rsid w:val="00710FAF"/>
    <w:rsid w:val="00743369"/>
    <w:rsid w:val="008E0B0B"/>
    <w:rsid w:val="00B75A17"/>
    <w:rsid w:val="00C62764"/>
    <w:rsid w:val="00F10A3B"/>
    <w:rsid w:val="00F67C25"/>
    <w:rsid w:val="00F95F3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F3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95F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95F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F3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95F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95F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1826</Words>
  <Characters>10048</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2010-11-20T09:13:00Z</dcterms:created>
  <dcterms:modified xsi:type="dcterms:W3CDTF">2010-11-20T16:32:00Z</dcterms:modified>
</cp:coreProperties>
</file>