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bidiVisual/>
        <w:tblW w:w="11100" w:type="dxa"/>
        <w:tblCellMar>
          <w:left w:w="0" w:type="dxa"/>
          <w:right w:w="0" w:type="dxa"/>
        </w:tblCellMar>
        <w:tblLook w:val="04A0" w:firstRow="1" w:lastRow="0" w:firstColumn="1" w:lastColumn="0" w:noHBand="0" w:noVBand="1"/>
      </w:tblPr>
      <w:tblGrid>
        <w:gridCol w:w="11100"/>
      </w:tblGrid>
      <w:tr w:rsidR="00B10C1E" w:rsidRPr="00B10C1E" w:rsidTr="00B10C1E">
        <w:trPr>
          <w:trHeight w:val="285"/>
        </w:trPr>
        <w:tc>
          <w:tcPr>
            <w:tcW w:w="11085" w:type="dxa"/>
            <w:tcBorders>
              <w:top w:val="nil"/>
              <w:left w:val="nil"/>
              <w:bottom w:val="nil"/>
              <w:right w:val="nil"/>
            </w:tcBorders>
            <w:vAlign w:val="center"/>
            <w:hideMark/>
          </w:tcPr>
          <w:p w:rsidR="00B10C1E" w:rsidRPr="00B10C1E" w:rsidRDefault="00B10C1E" w:rsidP="00B10C1E">
            <w:pPr>
              <w:bidi/>
              <w:spacing w:before="100" w:beforeAutospacing="1" w:after="100" w:afterAutospacing="1" w:line="240" w:lineRule="auto"/>
              <w:rPr>
                <w:rFonts w:ascii="Times New Roman" w:eastAsia="Times New Roman" w:hAnsi="Times New Roman" w:cs="Times New Roman"/>
                <w:sz w:val="24"/>
                <w:szCs w:val="24"/>
                <w:lang w:eastAsia="fr-FR"/>
              </w:rPr>
            </w:pPr>
            <w:r>
              <w:rPr>
                <w:rFonts w:ascii="Tahoma" w:eastAsia="Times New Roman" w:hAnsi="Tahoma" w:cs="Tahoma"/>
                <w:noProof/>
                <w:color w:val="0058FD"/>
                <w:lang w:eastAsia="fr-FR"/>
              </w:rPr>
              <w:drawing>
                <wp:inline distT="0" distB="0" distL="0" distR="0">
                  <wp:extent cx="3009900" cy="819150"/>
                  <wp:effectExtent l="0" t="0" r="0" b="0"/>
                  <wp:docPr id="2" name="Image 2" descr="http://www.maknoon.com/e3jaz/images/e3ja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maknoon.com/e3jaz/images/e3jaz.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009900" cy="819150"/>
                          </a:xfrm>
                          <a:prstGeom prst="rect">
                            <a:avLst/>
                          </a:prstGeom>
                          <a:noFill/>
                          <a:ln>
                            <a:noFill/>
                          </a:ln>
                        </pic:spPr>
                      </pic:pic>
                    </a:graphicData>
                  </a:graphic>
                </wp:inline>
              </w:drawing>
            </w:r>
          </w:p>
        </w:tc>
      </w:tr>
      <w:tr w:rsidR="00B10C1E" w:rsidRPr="00B10C1E" w:rsidTr="00B10C1E">
        <w:trPr>
          <w:trHeight w:val="345"/>
        </w:trPr>
        <w:tc>
          <w:tcPr>
            <w:tcW w:w="11085" w:type="dxa"/>
            <w:tcBorders>
              <w:top w:val="nil"/>
              <w:left w:val="nil"/>
              <w:bottom w:val="nil"/>
              <w:right w:val="nil"/>
            </w:tcBorders>
            <w:vAlign w:val="center"/>
            <w:hideMark/>
          </w:tcPr>
          <w:p w:rsidR="00B10C1E" w:rsidRPr="00B10C1E" w:rsidRDefault="00B10C1E" w:rsidP="00B10C1E">
            <w:pPr>
              <w:bidi/>
              <w:spacing w:before="100" w:beforeAutospacing="1" w:after="100" w:afterAutospacing="1"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extent cx="5400675" cy="133350"/>
                  <wp:effectExtent l="0" t="0" r="9525" b="0"/>
                  <wp:docPr id="1" name="Image 1" descr="http://www.maknoon.com/e3jaz/images/lin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maknoon.com/e3jaz/images/line1.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00675" cy="133350"/>
                          </a:xfrm>
                          <a:prstGeom prst="rect">
                            <a:avLst/>
                          </a:prstGeom>
                          <a:noFill/>
                          <a:ln>
                            <a:noFill/>
                          </a:ln>
                        </pic:spPr>
                      </pic:pic>
                    </a:graphicData>
                  </a:graphic>
                </wp:inline>
              </w:drawing>
            </w:r>
          </w:p>
          <w:p w:rsidR="00B10C1E" w:rsidRPr="00B10C1E" w:rsidRDefault="00B10C1E" w:rsidP="00B10C1E">
            <w:pPr>
              <w:bidi/>
              <w:spacing w:before="100" w:beforeAutospacing="1" w:after="100" w:afterAutospacing="1" w:line="240" w:lineRule="auto"/>
              <w:rPr>
                <w:rFonts w:ascii="Times New Roman" w:eastAsia="Times New Roman" w:hAnsi="Times New Roman" w:cs="Times New Roman"/>
                <w:sz w:val="24"/>
                <w:szCs w:val="24"/>
                <w:lang w:eastAsia="fr-FR"/>
              </w:rPr>
            </w:pPr>
            <w:hyperlink r:id="rId7" w:history="1">
              <w:r w:rsidRPr="00B10C1E">
                <w:rPr>
                  <w:rFonts w:ascii="Tahoma" w:eastAsia="Times New Roman" w:hAnsi="Tahoma" w:cs="Tahoma"/>
                  <w:color w:val="0058FD"/>
                  <w:sz w:val="20"/>
                  <w:szCs w:val="20"/>
                  <w:rtl/>
                  <w:lang w:eastAsia="fr-FR"/>
                </w:rPr>
                <w:t>الصفحة</w:t>
              </w:r>
              <w:r w:rsidRPr="00B10C1E">
                <w:rPr>
                  <w:rFonts w:ascii="Tahoma" w:eastAsia="Times New Roman" w:hAnsi="Tahoma" w:cs="Tahoma"/>
                  <w:color w:val="0058FD"/>
                  <w:sz w:val="20"/>
                  <w:szCs w:val="20"/>
                  <w:lang w:eastAsia="fr-FR"/>
                </w:rPr>
                <w:t xml:space="preserve"> </w:t>
              </w:r>
              <w:r w:rsidRPr="00B10C1E">
                <w:rPr>
                  <w:rFonts w:ascii="Tahoma" w:eastAsia="Times New Roman" w:hAnsi="Tahoma" w:cs="Tahoma"/>
                  <w:color w:val="0058FD"/>
                  <w:sz w:val="20"/>
                  <w:szCs w:val="20"/>
                  <w:rtl/>
                  <w:lang w:eastAsia="fr-FR"/>
                </w:rPr>
                <w:t>الرئيسة</w:t>
              </w:r>
            </w:hyperlink>
            <w:r w:rsidRPr="00B10C1E">
              <w:rPr>
                <w:rFonts w:ascii="Tahoma" w:eastAsia="Times New Roman" w:hAnsi="Tahoma" w:cs="Tahoma"/>
                <w:color w:val="0058FD"/>
                <w:sz w:val="20"/>
                <w:szCs w:val="20"/>
                <w:lang w:eastAsia="fr-FR"/>
              </w:rPr>
              <w:t>  ◊ </w:t>
            </w:r>
            <w:hyperlink r:id="rId8" w:history="1">
              <w:r w:rsidRPr="00B10C1E">
                <w:rPr>
                  <w:rFonts w:ascii="Tahoma" w:eastAsia="Times New Roman" w:hAnsi="Tahoma" w:cs="Tahoma"/>
                  <w:color w:val="0058FD"/>
                  <w:sz w:val="20"/>
                  <w:szCs w:val="20"/>
                  <w:rtl/>
                  <w:lang w:eastAsia="fr-FR"/>
                </w:rPr>
                <w:t>موسوعة مكنون</w:t>
              </w:r>
              <w:r w:rsidRPr="00B10C1E">
                <w:rPr>
                  <w:rFonts w:ascii="Tahoma" w:eastAsia="Times New Roman" w:hAnsi="Tahoma" w:cs="Tahoma"/>
                  <w:color w:val="0058FD"/>
                  <w:sz w:val="20"/>
                  <w:szCs w:val="20"/>
                  <w:lang w:eastAsia="fr-FR"/>
                </w:rPr>
                <w:t xml:space="preserve"> </w:t>
              </w:r>
              <w:r w:rsidRPr="00B10C1E">
                <w:rPr>
                  <w:rFonts w:ascii="Tahoma" w:eastAsia="Times New Roman" w:hAnsi="Tahoma" w:cs="Tahoma"/>
                  <w:color w:val="0058FD"/>
                  <w:sz w:val="20"/>
                  <w:szCs w:val="20"/>
                  <w:rtl/>
                  <w:lang w:eastAsia="fr-FR"/>
                </w:rPr>
                <w:t>الإسلامية</w:t>
              </w:r>
            </w:hyperlink>
            <w:r w:rsidRPr="00B10C1E">
              <w:rPr>
                <w:rFonts w:ascii="Tahoma" w:eastAsia="Times New Roman" w:hAnsi="Tahoma" w:cs="Tahoma"/>
                <w:color w:val="0058FD"/>
                <w:sz w:val="20"/>
                <w:szCs w:val="20"/>
                <w:lang w:eastAsia="fr-FR"/>
              </w:rPr>
              <w:t> ◊ </w:t>
            </w:r>
            <w:hyperlink r:id="rId9" w:history="1">
              <w:r w:rsidRPr="00B10C1E">
                <w:rPr>
                  <w:rFonts w:ascii="Tahoma" w:eastAsia="Times New Roman" w:hAnsi="Tahoma" w:cs="Tahoma"/>
                  <w:color w:val="0058FD"/>
                  <w:sz w:val="20"/>
                  <w:szCs w:val="20"/>
                  <w:rtl/>
                  <w:lang w:eastAsia="fr-FR"/>
                </w:rPr>
                <w:t>الساحة</w:t>
              </w:r>
            </w:hyperlink>
            <w:r w:rsidRPr="00B10C1E">
              <w:rPr>
                <w:rFonts w:ascii="Tahoma" w:eastAsia="Times New Roman" w:hAnsi="Tahoma" w:cs="Tahoma"/>
                <w:color w:val="0058FD"/>
                <w:sz w:val="20"/>
                <w:szCs w:val="20"/>
                <w:lang w:eastAsia="fr-FR"/>
              </w:rPr>
              <w:t> ◊ </w:t>
            </w:r>
            <w:hyperlink r:id="rId10" w:history="1">
              <w:r w:rsidRPr="00B10C1E">
                <w:rPr>
                  <w:rFonts w:ascii="Tahoma" w:eastAsia="Times New Roman" w:hAnsi="Tahoma" w:cs="Tahoma"/>
                  <w:color w:val="0058FD"/>
                  <w:sz w:val="20"/>
                  <w:szCs w:val="20"/>
                  <w:rtl/>
                  <w:lang w:eastAsia="fr-FR"/>
                </w:rPr>
                <w:t>الكتب</w:t>
              </w:r>
              <w:r w:rsidRPr="00B10C1E">
                <w:rPr>
                  <w:rFonts w:ascii="Tahoma" w:eastAsia="Times New Roman" w:hAnsi="Tahoma" w:cs="Tahoma"/>
                  <w:color w:val="0058FD"/>
                  <w:sz w:val="20"/>
                  <w:szCs w:val="20"/>
                  <w:lang w:eastAsia="fr-FR"/>
                </w:rPr>
                <w:t xml:space="preserve"> </w:t>
              </w:r>
              <w:r w:rsidRPr="00B10C1E">
                <w:rPr>
                  <w:rFonts w:ascii="Tahoma" w:eastAsia="Times New Roman" w:hAnsi="Tahoma" w:cs="Tahoma"/>
                  <w:color w:val="0058FD"/>
                  <w:sz w:val="20"/>
                  <w:szCs w:val="20"/>
                  <w:rtl/>
                  <w:lang w:eastAsia="fr-FR"/>
                </w:rPr>
                <w:t>والصوتيات</w:t>
              </w:r>
            </w:hyperlink>
            <w:r w:rsidRPr="00B10C1E">
              <w:rPr>
                <w:rFonts w:ascii="Tahoma" w:eastAsia="Times New Roman" w:hAnsi="Tahoma" w:cs="Tahoma"/>
                <w:color w:val="0058FD"/>
                <w:sz w:val="20"/>
                <w:szCs w:val="20"/>
                <w:lang w:eastAsia="fr-FR"/>
              </w:rPr>
              <w:t> ◊ </w:t>
            </w:r>
            <w:hyperlink r:id="rId11" w:history="1">
              <w:r w:rsidRPr="00B10C1E">
                <w:rPr>
                  <w:rFonts w:ascii="Tahoma" w:eastAsia="Times New Roman" w:hAnsi="Tahoma" w:cs="Tahoma"/>
                  <w:color w:val="0058FD"/>
                  <w:sz w:val="20"/>
                  <w:szCs w:val="20"/>
                  <w:rtl/>
                  <w:lang w:eastAsia="fr-FR"/>
                </w:rPr>
                <w:t>الاعجاز</w:t>
              </w:r>
              <w:r w:rsidRPr="00B10C1E">
                <w:rPr>
                  <w:rFonts w:ascii="Tahoma" w:eastAsia="Times New Roman" w:hAnsi="Tahoma" w:cs="Tahoma"/>
                  <w:color w:val="0058FD"/>
                  <w:sz w:val="20"/>
                  <w:szCs w:val="20"/>
                  <w:lang w:eastAsia="fr-FR"/>
                </w:rPr>
                <w:t xml:space="preserve"> </w:t>
              </w:r>
              <w:proofErr w:type="spellStart"/>
              <w:r w:rsidRPr="00B10C1E">
                <w:rPr>
                  <w:rFonts w:ascii="Tahoma" w:eastAsia="Times New Roman" w:hAnsi="Tahoma" w:cs="Tahoma"/>
                  <w:color w:val="0058FD"/>
                  <w:sz w:val="20"/>
                  <w:szCs w:val="20"/>
                  <w:rtl/>
                  <w:lang w:eastAsia="fr-FR"/>
                </w:rPr>
                <w:t>القراني</w:t>
              </w:r>
              <w:proofErr w:type="spellEnd"/>
            </w:hyperlink>
            <w:r w:rsidRPr="00B10C1E">
              <w:rPr>
                <w:rFonts w:ascii="Tahoma" w:eastAsia="Times New Roman" w:hAnsi="Tahoma" w:cs="Tahoma"/>
                <w:color w:val="0058FD"/>
                <w:sz w:val="20"/>
                <w:szCs w:val="20"/>
                <w:lang w:eastAsia="fr-FR"/>
              </w:rPr>
              <w:t> ◊ </w:t>
            </w:r>
            <w:hyperlink r:id="rId12" w:history="1">
              <w:r w:rsidRPr="00B10C1E">
                <w:rPr>
                  <w:rFonts w:ascii="Tahoma" w:eastAsia="Times New Roman" w:hAnsi="Tahoma" w:cs="Tahoma"/>
                  <w:color w:val="0058FD"/>
                  <w:sz w:val="20"/>
                  <w:szCs w:val="20"/>
                  <w:rtl/>
                  <w:lang w:eastAsia="fr-FR"/>
                </w:rPr>
                <w:t>المشاريع</w:t>
              </w:r>
              <w:r w:rsidRPr="00B10C1E">
                <w:rPr>
                  <w:rFonts w:ascii="Tahoma" w:eastAsia="Times New Roman" w:hAnsi="Tahoma" w:cs="Tahoma"/>
                  <w:color w:val="0058FD"/>
                  <w:sz w:val="20"/>
                  <w:szCs w:val="20"/>
                  <w:lang w:eastAsia="fr-FR"/>
                </w:rPr>
                <w:t xml:space="preserve"> </w:t>
              </w:r>
              <w:r w:rsidRPr="00B10C1E">
                <w:rPr>
                  <w:rFonts w:ascii="Tahoma" w:eastAsia="Times New Roman" w:hAnsi="Tahoma" w:cs="Tahoma"/>
                  <w:color w:val="0058FD"/>
                  <w:sz w:val="20"/>
                  <w:szCs w:val="20"/>
                  <w:rtl/>
                  <w:lang w:eastAsia="fr-FR"/>
                </w:rPr>
                <w:t>الهندسية</w:t>
              </w:r>
            </w:hyperlink>
          </w:p>
        </w:tc>
      </w:tr>
      <w:tr w:rsidR="00B10C1E" w:rsidRPr="00B10C1E" w:rsidTr="00B10C1E">
        <w:trPr>
          <w:trHeight w:val="6960"/>
        </w:trPr>
        <w:tc>
          <w:tcPr>
            <w:tcW w:w="11085" w:type="dxa"/>
            <w:tcBorders>
              <w:top w:val="nil"/>
              <w:left w:val="nil"/>
              <w:bottom w:val="nil"/>
              <w:right w:val="nil"/>
            </w:tcBorders>
            <w:hideMark/>
          </w:tcPr>
          <w:p w:rsidR="00B10C1E" w:rsidRPr="00B10C1E" w:rsidRDefault="00B10C1E" w:rsidP="00B10C1E">
            <w:pPr>
              <w:bidi/>
              <w:spacing w:before="100" w:beforeAutospacing="1" w:after="100" w:afterAutospacing="1" w:line="240" w:lineRule="auto"/>
              <w:rPr>
                <w:rFonts w:ascii="Times New Roman" w:eastAsia="Times New Roman" w:hAnsi="Times New Roman" w:cs="Times New Roman"/>
                <w:sz w:val="24"/>
                <w:szCs w:val="24"/>
                <w:lang w:eastAsia="fr-FR"/>
              </w:rPr>
            </w:pPr>
            <w:r w:rsidRPr="00B10C1E">
              <w:rPr>
                <w:rFonts w:ascii="Tahoma" w:eastAsia="Times New Roman" w:hAnsi="Tahoma" w:cs="Tahoma"/>
                <w:color w:val="0058FD"/>
                <w:rtl/>
                <w:lang w:eastAsia="fr-FR"/>
              </w:rPr>
              <w:t>   </w:t>
            </w:r>
            <w:r w:rsidRPr="00B10C1E">
              <w:rPr>
                <w:rFonts w:ascii="Tahoma" w:eastAsia="Times New Roman" w:hAnsi="Tahoma" w:cs="Tahoma"/>
                <w:color w:val="0058FD"/>
                <w:rtl/>
                <w:lang w:eastAsia="fr-FR"/>
              </w:rPr>
              <w:br/>
              <w:t xml:space="preserve">مراحل تَخَلُّق الجنين </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آيات الإعجاز:</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قال الله تعالى: {وَلَقَدْ خَلَقْنَا الإِنسَانَ مِنْ سُلالَةٍ مِنْ طِينٍ * ثُمَّ جَعَلْنَاهُ نُطْفَةً فِي قَرَارٍ مَكِينٍ * ثُمَّ خَلَقْنَا النُّطْفَةَ عَلَقَةً فَخَلَقْنَا الْعَلَقَةَ مُضْغَةً فَخَلَقْنَا الْمُضْغَةَ عِظَامًا فَكَسَوْنَا الْعِظَامَ لَحْمًا ثُمَّ أَنشَأْنَاهُ خَلْقًا آخَرَ فَتَبَارَكَ اللَّهُ أَحْسَنُ الْخَالِقِينَ} [المؤمنون: 12-14].</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 xml:space="preserve">وقال تعالى: {أَلَمْ </w:t>
            </w:r>
            <w:proofErr w:type="spellStart"/>
            <w:r w:rsidRPr="00B10C1E">
              <w:rPr>
                <w:rFonts w:ascii="Tahoma" w:eastAsia="Times New Roman" w:hAnsi="Tahoma" w:cs="Tahoma"/>
                <w:color w:val="0058FD"/>
                <w:rtl/>
                <w:lang w:eastAsia="fr-FR"/>
              </w:rPr>
              <w:t>يَكُ</w:t>
            </w:r>
            <w:proofErr w:type="spellEnd"/>
            <w:r w:rsidRPr="00B10C1E">
              <w:rPr>
                <w:rFonts w:ascii="Tahoma" w:eastAsia="Times New Roman" w:hAnsi="Tahoma" w:cs="Tahoma"/>
                <w:color w:val="0058FD"/>
                <w:rtl/>
                <w:lang w:eastAsia="fr-FR"/>
              </w:rPr>
              <w:t xml:space="preserve"> نُطْفَةً مِنْ مَنِيٍّ يُمْنَى * ثُمَّ كَانَ عَلَقَةً فَخَلَقَ فَسَوَّى * فَجَعَلَ مِنْهُ الزَّوْجَيْنِ الذَّكَرَ وَالأُنثَى} [القيامة: 37-39].</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وقال سبحانه: {الَّذِي خَلَقَكَ فَسَوَّاكَ فَعَدَلَكَ * فِي أَيِّ صُورَةٍ مَا شَاءَ رَكَّبَكَ} [الانفطار: 7-8].</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التفسير اللغوي:</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قال ابن منظور في لسان العرب:</w:t>
            </w:r>
            <w:r w:rsidRPr="00B10C1E">
              <w:rPr>
                <w:rFonts w:ascii="Tahoma" w:eastAsia="Times New Roman" w:hAnsi="Tahoma" w:cs="Tahoma"/>
                <w:color w:val="0058FD"/>
                <w:rtl/>
                <w:lang w:eastAsia="fr-FR"/>
              </w:rPr>
              <w:br/>
            </w:r>
            <w:r>
              <w:rPr>
                <w:rFonts w:ascii="Times New Roman" w:eastAsia="Times New Roman" w:hAnsi="Times New Roman" w:cs="Times New Roman"/>
                <w:noProof/>
                <w:sz w:val="24"/>
                <w:szCs w:val="24"/>
                <w:lang w:eastAsia="fr-FR"/>
              </w:rPr>
              <w:drawing>
                <wp:anchor distT="9525" distB="9525" distL="57150" distR="57150" simplePos="0" relativeHeight="251658240" behindDoc="0" locked="0" layoutInCell="1" allowOverlap="0">
                  <wp:simplePos x="0" y="0"/>
                  <wp:positionH relativeFrom="column">
                    <wp:posOffset>0</wp:posOffset>
                  </wp:positionH>
                  <wp:positionV relativeFrom="line">
                    <wp:posOffset>0</wp:posOffset>
                  </wp:positionV>
                  <wp:extent cx="2019300" cy="1619250"/>
                  <wp:effectExtent l="0" t="0" r="0" b="0"/>
                  <wp:wrapSquare wrapText="bothSides"/>
                  <wp:docPr id="3" name="Image 3" descr="http://www.maknoon.com/e3jaz/images/child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maknoon.com/e3jaz/images/child2.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19300" cy="1619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10C1E">
              <w:rPr>
                <w:rFonts w:ascii="Tahoma" w:eastAsia="Times New Roman" w:hAnsi="Tahoma" w:cs="Tahoma"/>
                <w:color w:val="0058FD"/>
                <w:rtl/>
                <w:lang w:eastAsia="fr-FR"/>
              </w:rPr>
              <w:t xml:space="preserve">- نطفة: النُّطفة </w:t>
            </w:r>
            <w:proofErr w:type="spellStart"/>
            <w:r w:rsidRPr="00B10C1E">
              <w:rPr>
                <w:rFonts w:ascii="Tahoma" w:eastAsia="Times New Roman" w:hAnsi="Tahoma" w:cs="Tahoma"/>
                <w:color w:val="0058FD"/>
                <w:rtl/>
                <w:lang w:eastAsia="fr-FR"/>
              </w:rPr>
              <w:t>والنُّطافة</w:t>
            </w:r>
            <w:proofErr w:type="spellEnd"/>
            <w:r w:rsidRPr="00B10C1E">
              <w:rPr>
                <w:rFonts w:ascii="Tahoma" w:eastAsia="Times New Roman" w:hAnsi="Tahoma" w:cs="Tahoma"/>
                <w:color w:val="0058FD"/>
                <w:rtl/>
                <w:lang w:eastAsia="fr-FR"/>
              </w:rPr>
              <w:t>: القليل من الماء، والجمع نُطاف.</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والنُّطفة ماء الرجل.</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 علقة: عَلِقَ بالشيء عَلَقاً وعَلِقَهُ: نشب فيه.</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 xml:space="preserve">والعَلَقُ: </w:t>
            </w:r>
            <w:proofErr w:type="gramStart"/>
            <w:r w:rsidRPr="00B10C1E">
              <w:rPr>
                <w:rFonts w:ascii="Tahoma" w:eastAsia="Times New Roman" w:hAnsi="Tahoma" w:cs="Tahoma"/>
                <w:color w:val="0058FD"/>
                <w:rtl/>
                <w:lang w:eastAsia="fr-FR"/>
              </w:rPr>
              <w:t>الدم</w:t>
            </w:r>
            <w:proofErr w:type="gramEnd"/>
            <w:r w:rsidRPr="00B10C1E">
              <w:rPr>
                <w:rFonts w:ascii="Tahoma" w:eastAsia="Times New Roman" w:hAnsi="Tahoma" w:cs="Tahoma"/>
                <w:color w:val="0058FD"/>
                <w:rtl/>
                <w:lang w:eastAsia="fr-FR"/>
              </w:rPr>
              <w:t>، وقيل الدم الجامد الغليظ.</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r>
            <w:proofErr w:type="gramStart"/>
            <w:r w:rsidRPr="00B10C1E">
              <w:rPr>
                <w:rFonts w:ascii="Tahoma" w:eastAsia="Times New Roman" w:hAnsi="Tahoma" w:cs="Tahoma"/>
                <w:color w:val="0058FD"/>
                <w:rtl/>
                <w:lang w:eastAsia="fr-FR"/>
              </w:rPr>
              <w:t>وقيل</w:t>
            </w:r>
            <w:proofErr w:type="gramEnd"/>
            <w:r w:rsidRPr="00B10C1E">
              <w:rPr>
                <w:rFonts w:ascii="Tahoma" w:eastAsia="Times New Roman" w:hAnsi="Tahoma" w:cs="Tahoma"/>
                <w:color w:val="0058FD"/>
                <w:rtl/>
                <w:lang w:eastAsia="fr-FR"/>
              </w:rPr>
              <w:t>: الجامد قبل أن ييبس.</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 xml:space="preserve">وقيل: بمعنى اشتدت </w:t>
            </w:r>
            <w:proofErr w:type="gramStart"/>
            <w:r w:rsidRPr="00B10C1E">
              <w:rPr>
                <w:rFonts w:ascii="Tahoma" w:eastAsia="Times New Roman" w:hAnsi="Tahoma" w:cs="Tahoma"/>
                <w:color w:val="0058FD"/>
                <w:rtl/>
                <w:lang w:eastAsia="fr-FR"/>
              </w:rPr>
              <w:t>حمرته</w:t>
            </w:r>
            <w:proofErr w:type="gramEnd"/>
            <w:r w:rsidRPr="00B10C1E">
              <w:rPr>
                <w:rFonts w:ascii="Tahoma" w:eastAsia="Times New Roman" w:hAnsi="Tahoma" w:cs="Tahoma"/>
                <w:color w:val="0058FD"/>
                <w:rtl/>
                <w:lang w:eastAsia="fr-FR"/>
              </w:rPr>
              <w:t>.</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والقطعة منه: عَلَقَةٌ.</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وفي التنزيل: {ثم خلقنا النطفة علقة}.</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 xml:space="preserve">- مضغة: مضَغَ يمضُغُ ويمضَغُ </w:t>
            </w:r>
            <w:proofErr w:type="gramStart"/>
            <w:r w:rsidRPr="00B10C1E">
              <w:rPr>
                <w:rFonts w:ascii="Tahoma" w:eastAsia="Times New Roman" w:hAnsi="Tahoma" w:cs="Tahoma"/>
                <w:color w:val="0058FD"/>
                <w:rtl/>
                <w:lang w:eastAsia="fr-FR"/>
              </w:rPr>
              <w:t>مَضْغاً</w:t>
            </w:r>
            <w:proofErr w:type="gramEnd"/>
            <w:r w:rsidRPr="00B10C1E">
              <w:rPr>
                <w:rFonts w:ascii="Tahoma" w:eastAsia="Times New Roman" w:hAnsi="Tahoma" w:cs="Tahoma"/>
                <w:color w:val="0058FD"/>
                <w:rtl/>
                <w:lang w:eastAsia="fr-FR"/>
              </w:rPr>
              <w:t>: لاك.</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 xml:space="preserve">وأمضغه </w:t>
            </w:r>
            <w:proofErr w:type="gramStart"/>
            <w:r w:rsidRPr="00B10C1E">
              <w:rPr>
                <w:rFonts w:ascii="Tahoma" w:eastAsia="Times New Roman" w:hAnsi="Tahoma" w:cs="Tahoma"/>
                <w:color w:val="0058FD"/>
                <w:rtl/>
                <w:lang w:eastAsia="fr-FR"/>
              </w:rPr>
              <w:t>الشيء</w:t>
            </w:r>
            <w:proofErr w:type="gramEnd"/>
            <w:r w:rsidRPr="00B10C1E">
              <w:rPr>
                <w:rFonts w:ascii="Tahoma" w:eastAsia="Times New Roman" w:hAnsi="Tahoma" w:cs="Tahoma"/>
                <w:color w:val="0058FD"/>
                <w:rtl/>
                <w:lang w:eastAsia="fr-FR"/>
              </w:rPr>
              <w:t xml:space="preserve"> ومضّغه: </w:t>
            </w:r>
            <w:proofErr w:type="spellStart"/>
            <w:r w:rsidRPr="00B10C1E">
              <w:rPr>
                <w:rFonts w:ascii="Tahoma" w:eastAsia="Times New Roman" w:hAnsi="Tahoma" w:cs="Tahoma"/>
                <w:color w:val="0058FD"/>
                <w:rtl/>
                <w:lang w:eastAsia="fr-FR"/>
              </w:rPr>
              <w:t>ألاكه</w:t>
            </w:r>
            <w:proofErr w:type="spellEnd"/>
            <w:r w:rsidRPr="00B10C1E">
              <w:rPr>
                <w:rFonts w:ascii="Tahoma" w:eastAsia="Times New Roman" w:hAnsi="Tahoma" w:cs="Tahoma"/>
                <w:color w:val="0058FD"/>
                <w:rtl/>
                <w:lang w:eastAsia="fr-FR"/>
              </w:rPr>
              <w:t xml:space="preserve"> إياه.</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والمضغة: القطعة من اللحم.</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 xml:space="preserve">وقيل </w:t>
            </w:r>
            <w:proofErr w:type="gramStart"/>
            <w:r w:rsidRPr="00B10C1E">
              <w:rPr>
                <w:rFonts w:ascii="Tahoma" w:eastAsia="Times New Roman" w:hAnsi="Tahoma" w:cs="Tahoma"/>
                <w:color w:val="0058FD"/>
                <w:rtl/>
                <w:lang w:eastAsia="fr-FR"/>
              </w:rPr>
              <w:t>تكون</w:t>
            </w:r>
            <w:proofErr w:type="gramEnd"/>
            <w:r w:rsidRPr="00B10C1E">
              <w:rPr>
                <w:rFonts w:ascii="Tahoma" w:eastAsia="Times New Roman" w:hAnsi="Tahoma" w:cs="Tahoma"/>
                <w:color w:val="0058FD"/>
                <w:rtl/>
                <w:lang w:eastAsia="fr-FR"/>
              </w:rPr>
              <w:t xml:space="preserve"> المضغة غير اللحم.</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وقال الإمام النووي في تهذيب أسماء اللغات: إذا صارت العلقة التي خُلِقَ منها الإنسان لحمة فهي مضغة.</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lastRenderedPageBreak/>
              <w:t>فهم المفسرين:</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ذكر الإمام ابن حجر العسقلاني في كتابه (فتح الباري شرح صحيح البخاري) (11/481) قول الإمام ابن قيم الجوزية رحمهما الله تعالى عن تطور خلق الجنين ما نصّه: "إن داخل الرحم خشن كالإسفنج… وجعل فيه قبولاً للمني كطلب الأرض العطشى للماء فجعله طالباً مشتاقاً إليه بالطبع… فلذلك يمسكه ولا يزلقه بل ينضم عليه لئلا يفسده الهواء… فيأذن الله لملك الرحم في عقده أربعين يوماً، وفي تلك الأربعين يجمع خلقه.. قالوا إن المني إذا اشتمل عليه الرحم ولم يقذفه استدار على نفسه واشتد (مرحلة الكرة الجرثومية في اصطلاح علم الأجنة الحديث) إلى تمام ستة أيام، فينقط فيه ثلاث نقط في مواضع القلب والدماغ والكبد، ثم يظهر فيما بين تلك النقط خطوط خمسة إلى تمام ثلاثة أيام ثم تنفذ الدموية فيه إلى تمام خمسة عشر يوماً، فتتميز الأعضاء الثلاثة ثم تمتد رطوبة النخاع إلى تمام اثني عشر يوماً، ثم ينفصل الرأس عن المنكبين بحيث يظهر للحس في أربعة أيام، فيكمل في أربعين يوماً…".</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وقال الإمام ابن كثير في تفسير قوله تعالى: {مِنْ نُطْفَةٍ أَمْشَاجٍ} قال عبد الله بن عباس رضي الله عنهما: "يعني ماء الرجل وماء المرأة إذا اجتمعا واختلطا ثم ينتقل بعدُ من طور إلى طور ومن حال إلى حال ومن لون إلى لون".</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مقدمة تاريخية:</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 xml:space="preserve">مرّ تاريخ علم الأجنة بثلاث مراحل أساسية هي المرحلة الوصفية ومرحلة علم الأجنة التجريبي ومرحلة التقنية واستخدام الأجهزة. </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1- المرحلة الوصفية أو علم الأجنة الوصفي:</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 تعود إلى أكثر من ستة قرون قبل الميلاد وتستمر حتى القرن التاسع عشر.</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 xml:space="preserve">وتم خلالها </w:t>
            </w:r>
            <w:proofErr w:type="gramStart"/>
            <w:r w:rsidRPr="00B10C1E">
              <w:rPr>
                <w:rFonts w:ascii="Tahoma" w:eastAsia="Times New Roman" w:hAnsi="Tahoma" w:cs="Tahoma"/>
                <w:color w:val="0058FD"/>
                <w:rtl/>
                <w:lang w:eastAsia="fr-FR"/>
              </w:rPr>
              <w:t>وصف</w:t>
            </w:r>
            <w:proofErr w:type="gramEnd"/>
            <w:r w:rsidRPr="00B10C1E">
              <w:rPr>
                <w:rFonts w:ascii="Tahoma" w:eastAsia="Times New Roman" w:hAnsi="Tahoma" w:cs="Tahoma"/>
                <w:color w:val="0058FD"/>
                <w:rtl/>
                <w:lang w:eastAsia="fr-FR"/>
              </w:rPr>
              <w:t xml:space="preserve"> الملاحظات الخاصة بظاهرة تطور الجنين.</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 xml:space="preserve">- </w:t>
            </w:r>
            <w:proofErr w:type="gramStart"/>
            <w:r w:rsidRPr="00B10C1E">
              <w:rPr>
                <w:rFonts w:ascii="Tahoma" w:eastAsia="Times New Roman" w:hAnsi="Tahoma" w:cs="Tahoma"/>
                <w:color w:val="0058FD"/>
                <w:rtl/>
                <w:lang w:eastAsia="fr-FR"/>
              </w:rPr>
              <w:t>وقد</w:t>
            </w:r>
            <w:proofErr w:type="gramEnd"/>
            <w:r w:rsidRPr="00B10C1E">
              <w:rPr>
                <w:rFonts w:ascii="Tahoma" w:eastAsia="Times New Roman" w:hAnsi="Tahoma" w:cs="Tahoma"/>
                <w:color w:val="0058FD"/>
                <w:rtl/>
                <w:lang w:eastAsia="fr-FR"/>
              </w:rPr>
              <w:t xml:space="preserve"> وُجدت بعض السجلات المدونة من قشرة السلالات الفرعونية الرابعة والخامسة والسادسة في مصر القديمة حيث كان الاعتقاد بأن للمشيمة خواص سحرية خفية.</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 أما اليونان القدماء فهم أول من ربط العلم بالمنطق بفضل تعليلاتهم المنطقية، ولم تُسجَّل منذ عام 200 بعد الميلاد حتى القرن السادس عشر أية معلومات تذكر عن علم الأجنة.</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 وأما في القرن السادس عشر وما بعده فقد مهّدت أبحاث "</w:t>
            </w:r>
            <w:proofErr w:type="spellStart"/>
            <w:r w:rsidRPr="00B10C1E">
              <w:rPr>
                <w:rFonts w:ascii="Tahoma" w:eastAsia="Times New Roman" w:hAnsi="Tahoma" w:cs="Tahoma"/>
                <w:color w:val="0058FD"/>
                <w:rtl/>
                <w:lang w:eastAsia="fr-FR"/>
              </w:rPr>
              <w:t>فيسالبوس</w:t>
            </w:r>
            <w:proofErr w:type="spellEnd"/>
            <w:r w:rsidRPr="00B10C1E">
              <w:rPr>
                <w:rFonts w:ascii="Tahoma" w:eastAsia="Times New Roman" w:hAnsi="Tahoma" w:cs="Tahoma"/>
                <w:color w:val="0058FD"/>
                <w:rtl/>
                <w:lang w:eastAsia="fr-FR"/>
              </w:rPr>
              <w:t xml:space="preserve">" </w:t>
            </w:r>
            <w:proofErr w:type="spellStart"/>
            <w:r w:rsidRPr="00B10C1E">
              <w:rPr>
                <w:rFonts w:ascii="Tahoma" w:eastAsia="Times New Roman" w:hAnsi="Tahoma" w:cs="Tahoma"/>
                <w:color w:val="0058FD"/>
                <w:rtl/>
                <w:lang w:eastAsia="fr-FR"/>
              </w:rPr>
              <w:t>و"فابريسيوس</w:t>
            </w:r>
            <w:proofErr w:type="spellEnd"/>
            <w:r w:rsidRPr="00B10C1E">
              <w:rPr>
                <w:rFonts w:ascii="Tahoma" w:eastAsia="Times New Roman" w:hAnsi="Tahoma" w:cs="Tahoma"/>
                <w:color w:val="0058FD"/>
                <w:rtl/>
                <w:lang w:eastAsia="fr-FR"/>
              </w:rPr>
              <w:t xml:space="preserve">" </w:t>
            </w:r>
            <w:proofErr w:type="spellStart"/>
            <w:r w:rsidRPr="00B10C1E">
              <w:rPr>
                <w:rFonts w:ascii="Tahoma" w:eastAsia="Times New Roman" w:hAnsi="Tahoma" w:cs="Tahoma"/>
                <w:color w:val="0058FD"/>
                <w:rtl/>
                <w:lang w:eastAsia="fr-FR"/>
              </w:rPr>
              <w:t>و"هارفي</w:t>
            </w:r>
            <w:proofErr w:type="spellEnd"/>
            <w:r w:rsidRPr="00B10C1E">
              <w:rPr>
                <w:rFonts w:ascii="Tahoma" w:eastAsia="Times New Roman" w:hAnsi="Tahoma" w:cs="Tahoma"/>
                <w:color w:val="0058FD"/>
                <w:rtl/>
                <w:lang w:eastAsia="fr-FR"/>
              </w:rPr>
              <w:t xml:space="preserve">" لبدء عصر الفحص المجهري، وتم اكتشاف الحيوان المنوي من طرق العالمين "هام" و"فان </w:t>
            </w:r>
            <w:proofErr w:type="spellStart"/>
            <w:r w:rsidRPr="00B10C1E">
              <w:rPr>
                <w:rFonts w:ascii="Tahoma" w:eastAsia="Times New Roman" w:hAnsi="Tahoma" w:cs="Tahoma"/>
                <w:color w:val="0058FD"/>
                <w:rtl/>
                <w:lang w:eastAsia="fr-FR"/>
              </w:rPr>
              <w:t>لوفينهوك</w:t>
            </w:r>
            <w:proofErr w:type="spellEnd"/>
            <w:r w:rsidRPr="00B10C1E">
              <w:rPr>
                <w:rFonts w:ascii="Tahoma" w:eastAsia="Times New Roman" w:hAnsi="Tahoma" w:cs="Tahoma"/>
                <w:color w:val="0058FD"/>
                <w:rtl/>
                <w:lang w:eastAsia="fr-FR"/>
              </w:rPr>
              <w:t>" عام 1701م. إلا أن اختراع المجهر لم يكن كافياً لبيان تفاصيل تكوين الحيوان المنوي حيث اعتقد العلماء بأن الإنسان يكون مخلوقاً خلقاً تاماً في الحيوان المنوي في صورة قزم، وبينما كان فريق من العلماء يرى أن الإنسان يُخلَقٌ خلْقاً تاماً في بيضة، كان فريق آخر يقرر أن الإنسان يُخلق خلقاً تاماً في الحيوان المنوي. ولم ينته الجدل بين الفريقين إلا حوالي عام 1775م عندما أثبت "</w:t>
            </w:r>
            <w:proofErr w:type="spellStart"/>
            <w:r w:rsidRPr="00B10C1E">
              <w:rPr>
                <w:rFonts w:ascii="Tahoma" w:eastAsia="Times New Roman" w:hAnsi="Tahoma" w:cs="Tahoma"/>
                <w:color w:val="0058FD"/>
                <w:rtl/>
                <w:lang w:eastAsia="fr-FR"/>
              </w:rPr>
              <w:t>سبالانزاني</w:t>
            </w:r>
            <w:proofErr w:type="spellEnd"/>
            <w:r w:rsidRPr="00B10C1E">
              <w:rPr>
                <w:rFonts w:ascii="Tahoma" w:eastAsia="Times New Roman" w:hAnsi="Tahoma" w:cs="Tahoma"/>
                <w:color w:val="0058FD"/>
                <w:rtl/>
                <w:lang w:eastAsia="fr-FR"/>
              </w:rPr>
              <w:t>" أهمية كل من الحيوان المنوي والبويضة في عملية التخلق البشري.</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2- مرحلة علم الأجنة التجريبي:</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بدأت هذه المرحلة في أواخر القرن التاسع عشر حتى الأربعينات من القرن العشرين حيث قفزت أبحاث العالم "فون باير" بعلم الأجنة من مرحلة التجارب والمشاهدات إلى مرحلة صياغة المفاهيم الجنينية، كما طور العالم "روس هاريسون" تقنية زرع الحبل السري وبدأ "</w:t>
            </w:r>
            <w:proofErr w:type="spellStart"/>
            <w:r w:rsidRPr="00B10C1E">
              <w:rPr>
                <w:rFonts w:ascii="Tahoma" w:eastAsia="Times New Roman" w:hAnsi="Tahoma" w:cs="Tahoma"/>
                <w:color w:val="0058FD"/>
                <w:rtl/>
                <w:lang w:eastAsia="fr-FR"/>
              </w:rPr>
              <w:t>أوتو</w:t>
            </w:r>
            <w:proofErr w:type="spellEnd"/>
            <w:r w:rsidRPr="00B10C1E">
              <w:rPr>
                <w:rFonts w:ascii="Tahoma" w:eastAsia="Times New Roman" w:hAnsi="Tahoma" w:cs="Tahoma"/>
                <w:color w:val="0058FD"/>
                <w:rtl/>
                <w:lang w:eastAsia="fr-FR"/>
              </w:rPr>
              <w:t xml:space="preserve"> </w:t>
            </w:r>
            <w:proofErr w:type="spellStart"/>
            <w:r w:rsidRPr="00B10C1E">
              <w:rPr>
                <w:rFonts w:ascii="Tahoma" w:eastAsia="Times New Roman" w:hAnsi="Tahoma" w:cs="Tahoma"/>
                <w:color w:val="0058FD"/>
                <w:rtl/>
                <w:lang w:eastAsia="fr-FR"/>
              </w:rPr>
              <w:t>واربوغ</w:t>
            </w:r>
            <w:proofErr w:type="spellEnd"/>
            <w:r w:rsidRPr="00B10C1E">
              <w:rPr>
                <w:rFonts w:ascii="Tahoma" w:eastAsia="Times New Roman" w:hAnsi="Tahoma" w:cs="Tahoma"/>
                <w:color w:val="0058FD"/>
                <w:rtl/>
                <w:lang w:eastAsia="fr-FR"/>
              </w:rPr>
              <w:t xml:space="preserve">" دراساته عن الآليات الكيميائية للتخلق، ودرس "فرانك </w:t>
            </w:r>
            <w:proofErr w:type="spellStart"/>
            <w:r w:rsidRPr="00B10C1E">
              <w:rPr>
                <w:rFonts w:ascii="Tahoma" w:eastAsia="Times New Roman" w:hAnsi="Tahoma" w:cs="Tahoma"/>
                <w:color w:val="0058FD"/>
                <w:rtl/>
                <w:lang w:eastAsia="fr-FR"/>
              </w:rPr>
              <w:t>راتزي</w:t>
            </w:r>
            <w:proofErr w:type="spellEnd"/>
            <w:r w:rsidRPr="00B10C1E">
              <w:rPr>
                <w:rFonts w:ascii="Tahoma" w:eastAsia="Times New Roman" w:hAnsi="Tahoma" w:cs="Tahoma"/>
                <w:color w:val="0058FD"/>
                <w:rtl/>
                <w:lang w:eastAsia="fr-FR"/>
              </w:rPr>
              <w:t xml:space="preserve"> ليلي" طريقة إخصاب الحيوان المنوي للبويضة، كما درس "هانس </w:t>
            </w:r>
            <w:proofErr w:type="spellStart"/>
            <w:r w:rsidRPr="00B10C1E">
              <w:rPr>
                <w:rFonts w:ascii="Tahoma" w:eastAsia="Times New Roman" w:hAnsi="Tahoma" w:cs="Tahoma"/>
                <w:color w:val="0058FD"/>
                <w:rtl/>
                <w:lang w:eastAsia="fr-FR"/>
              </w:rPr>
              <w:t>سبيما</w:t>
            </w:r>
            <w:proofErr w:type="spellEnd"/>
            <w:r w:rsidRPr="00B10C1E">
              <w:rPr>
                <w:rFonts w:ascii="Tahoma" w:eastAsia="Times New Roman" w:hAnsi="Tahoma" w:cs="Tahoma"/>
                <w:color w:val="0058FD"/>
                <w:rtl/>
                <w:lang w:eastAsia="fr-FR"/>
              </w:rPr>
              <w:t xml:space="preserve">" آليات التفاعل النسيجي كالذي يحدث خلال التطور الجنيني، ودرس "يوهانس </w:t>
            </w:r>
            <w:proofErr w:type="spellStart"/>
            <w:r w:rsidRPr="00B10C1E">
              <w:rPr>
                <w:rFonts w:ascii="Tahoma" w:eastAsia="Times New Roman" w:hAnsi="Tahoma" w:cs="Tahoma"/>
                <w:color w:val="0058FD"/>
                <w:rtl/>
                <w:lang w:eastAsia="fr-FR"/>
              </w:rPr>
              <w:t>هولتفرتر</w:t>
            </w:r>
            <w:proofErr w:type="spellEnd"/>
            <w:r w:rsidRPr="00B10C1E">
              <w:rPr>
                <w:rFonts w:ascii="Tahoma" w:eastAsia="Times New Roman" w:hAnsi="Tahoma" w:cs="Tahoma"/>
                <w:color w:val="0058FD"/>
                <w:rtl/>
                <w:lang w:eastAsia="fr-FR"/>
              </w:rPr>
              <w:t>" العمليات الحيوية التي تُظهِر بعض الترابط بين خلايا الأنسجة فيما بينها أو بينها وبين خلايا الأنسجة الأخرى.</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 xml:space="preserve">3- </w:t>
            </w:r>
            <w:proofErr w:type="gramStart"/>
            <w:r w:rsidRPr="00B10C1E">
              <w:rPr>
                <w:rFonts w:ascii="Tahoma" w:eastAsia="Times New Roman" w:hAnsi="Tahoma" w:cs="Tahoma"/>
                <w:color w:val="0058FD"/>
                <w:rtl/>
                <w:lang w:eastAsia="fr-FR"/>
              </w:rPr>
              <w:t>مرحلة</w:t>
            </w:r>
            <w:proofErr w:type="gramEnd"/>
            <w:r w:rsidRPr="00B10C1E">
              <w:rPr>
                <w:rFonts w:ascii="Tahoma" w:eastAsia="Times New Roman" w:hAnsi="Tahoma" w:cs="Tahoma"/>
                <w:color w:val="0058FD"/>
                <w:rtl/>
                <w:lang w:eastAsia="fr-FR"/>
              </w:rPr>
              <w:t xml:space="preserve"> التقنية واستخدام الأجهزة:</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 xml:space="preserve">وتمتد هذه المرحلة من الأربعينات إلى يومنا هذا، وقد تأثرت تأثراً بالغاً بتطور الأجهزة الطبية مما كان له التأثير القوي على مسار البحوث العلمية. </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 xml:space="preserve">فلقد كان اكتشاف المجهر الإلكتروني وآلات التصوير المتطورة وأجهزة قياس الشدة النسبية لأجزاء الطيف، وكذا ظهور الحاسوب </w:t>
            </w:r>
            <w:r w:rsidRPr="00B10C1E">
              <w:rPr>
                <w:rFonts w:ascii="Tahoma" w:eastAsia="Times New Roman" w:hAnsi="Tahoma" w:cs="Tahoma"/>
                <w:color w:val="0058FD"/>
                <w:rtl/>
                <w:lang w:eastAsia="fr-FR"/>
              </w:rPr>
              <w:lastRenderedPageBreak/>
              <w:t>ومجموعة الكشف عن البروتينات والأحماض النووية، كل هذه كانت عوامل سمحت للعلماء بإجراء تجارب كانت تبدو قبل سنوات فقط من الأحلام الخيالية حيث تم التوصل إلى فهم ووصف دقيق لمراحل التخلق الجنيني بفضل كل هذه الأجهزة الحديثة.</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حقائق علمية:</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 لقد كشف علم الأجنة الحديث عن المراحل التي يتم فيها خلق الإنسان وحدّدها بالأطوار التالية:</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أ- مرحلة التخلق الأولى:</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 xml:space="preserve">1- النطفة </w:t>
            </w:r>
            <w:r w:rsidRPr="00B10C1E">
              <w:rPr>
                <w:rFonts w:ascii="Tahoma" w:eastAsia="Times New Roman" w:hAnsi="Tahoma" w:cs="Tahoma"/>
                <w:color w:val="0058FD"/>
                <w:rtl/>
                <w:lang w:eastAsia="fr-FR"/>
              </w:rPr>
              <w:br/>
              <w:t xml:space="preserve">2- العلقة </w:t>
            </w:r>
            <w:r w:rsidRPr="00B10C1E">
              <w:rPr>
                <w:rFonts w:ascii="Tahoma" w:eastAsia="Times New Roman" w:hAnsi="Tahoma" w:cs="Tahoma"/>
                <w:color w:val="0058FD"/>
                <w:rtl/>
                <w:lang w:eastAsia="fr-FR"/>
              </w:rPr>
              <w:br/>
              <w:t xml:space="preserve">3- المضغة </w:t>
            </w:r>
            <w:r w:rsidRPr="00B10C1E">
              <w:rPr>
                <w:rFonts w:ascii="Tahoma" w:eastAsia="Times New Roman" w:hAnsi="Tahoma" w:cs="Tahoma"/>
                <w:color w:val="0058FD"/>
                <w:rtl/>
                <w:lang w:eastAsia="fr-FR"/>
              </w:rPr>
              <w:br/>
              <w:t>4- كساء العظام</w:t>
            </w:r>
            <w:r w:rsidRPr="00B10C1E">
              <w:rPr>
                <w:rFonts w:ascii="Tahoma" w:eastAsia="Times New Roman" w:hAnsi="Tahoma" w:cs="Tahoma"/>
                <w:color w:val="0058FD"/>
                <w:rtl/>
                <w:lang w:eastAsia="fr-FR"/>
              </w:rPr>
              <w:br/>
              <w:t xml:space="preserve">5- كساء العظام باللحم </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 xml:space="preserve">ب- طور النشأة </w:t>
            </w:r>
            <w:r w:rsidRPr="00B10C1E">
              <w:rPr>
                <w:rFonts w:ascii="Tahoma" w:eastAsia="Times New Roman" w:hAnsi="Tahoma" w:cs="Tahoma"/>
                <w:color w:val="0058FD"/>
                <w:rtl/>
                <w:lang w:eastAsia="fr-FR"/>
              </w:rPr>
              <w:br/>
              <w:t>جـ- طور قابلية الحياة</w:t>
            </w:r>
            <w:r w:rsidRPr="00B10C1E">
              <w:rPr>
                <w:rFonts w:ascii="Tahoma" w:eastAsia="Times New Roman" w:hAnsi="Tahoma" w:cs="Tahoma"/>
                <w:color w:val="0058FD"/>
                <w:rtl/>
                <w:lang w:eastAsia="fr-FR"/>
              </w:rPr>
              <w:br/>
              <w:t>د- طور الحضانة الرحمية</w:t>
            </w:r>
            <w:r w:rsidRPr="00B10C1E">
              <w:rPr>
                <w:rFonts w:ascii="Tahoma" w:eastAsia="Times New Roman" w:hAnsi="Tahoma" w:cs="Tahoma"/>
                <w:color w:val="0058FD"/>
                <w:rtl/>
                <w:lang w:eastAsia="fr-FR"/>
              </w:rPr>
              <w:br/>
              <w:t>هـ- طور المخاض</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التفسير العلمي:</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لقد ذكر القرآن الكريم المراحل الأساسية للتخلق البشري من لحظة الحمل إلى الولادة، قال تعالى: {وَلَقَدْ خَلَقْنَا الإِنسَانَ مِنْ سُلالَةٍ مِنْ طِينٍ * ثُمَّ جَعَلْنَاهُ نُطْفَةً فِي قَرَارٍ مَكِينٍ * ثُمَّ خَلَقْنَا النُّطْفَةَ عَلَقَةً فَخَلَقْنَا الْعَلَقَةَ مُضْغَةً فَخَلَقْنَا الْمُضْغَةَ عِظَامًا فَكَسَوْنَا الْعِظَامَ لَحْمًا ثُمَّ أَنشَأْنَاهُ خَلْقًا آخَرَ فَتَبَارَكَ اللَّهُ أَحْسَنُ الْخَالِقِينَ} [المؤمنون: 12-14].</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 xml:space="preserve">وقال تعالى: {أَلَمْ </w:t>
            </w:r>
            <w:proofErr w:type="spellStart"/>
            <w:r w:rsidRPr="00B10C1E">
              <w:rPr>
                <w:rFonts w:ascii="Tahoma" w:eastAsia="Times New Roman" w:hAnsi="Tahoma" w:cs="Tahoma"/>
                <w:color w:val="0058FD"/>
                <w:rtl/>
                <w:lang w:eastAsia="fr-FR"/>
              </w:rPr>
              <w:t>يَكُ</w:t>
            </w:r>
            <w:proofErr w:type="spellEnd"/>
            <w:r w:rsidRPr="00B10C1E">
              <w:rPr>
                <w:rFonts w:ascii="Tahoma" w:eastAsia="Times New Roman" w:hAnsi="Tahoma" w:cs="Tahoma"/>
                <w:color w:val="0058FD"/>
                <w:rtl/>
                <w:lang w:eastAsia="fr-FR"/>
              </w:rPr>
              <w:t xml:space="preserve"> نُطْفَةً مِنْ مَنِيٍّ يُمْنَى * ثُمَّ كَانَ عَلَقَةً فَخَلَقَ فَسَوَّى * فَجَعَلَ مِنْهُ الزَّوْجَيْنِ الذَّكَرَ وَالأُنثَى} [القيامة: 37-39].</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وقال تعالى: {الَّذِي خَلَقَكَ فَسَوَّاكَ فَعَدَلَكَ * فِي أَيِّ صُورَةٍ مَا شَاءَ رَكَّبَكَ} [الانفطار: 7-8].</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r>
            <w:proofErr w:type="gramStart"/>
            <w:r w:rsidRPr="00B10C1E">
              <w:rPr>
                <w:rFonts w:ascii="Tahoma" w:eastAsia="Times New Roman" w:hAnsi="Tahoma" w:cs="Tahoma"/>
                <w:color w:val="0058FD"/>
                <w:rtl/>
                <w:lang w:eastAsia="fr-FR"/>
              </w:rPr>
              <w:t>وتلك</w:t>
            </w:r>
            <w:proofErr w:type="gramEnd"/>
            <w:r w:rsidRPr="00B10C1E">
              <w:rPr>
                <w:rFonts w:ascii="Tahoma" w:eastAsia="Times New Roman" w:hAnsi="Tahoma" w:cs="Tahoma"/>
                <w:color w:val="0058FD"/>
                <w:rtl/>
                <w:lang w:eastAsia="fr-FR"/>
              </w:rPr>
              <w:t xml:space="preserve"> المراحل على ضوء الآيات الكريمة السابقة قسمان بارزان:</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 مرحلة التخلق الأولى (مرحلة الحمل).</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 xml:space="preserve">- </w:t>
            </w:r>
            <w:proofErr w:type="gramStart"/>
            <w:r w:rsidRPr="00B10C1E">
              <w:rPr>
                <w:rFonts w:ascii="Tahoma" w:eastAsia="Times New Roman" w:hAnsi="Tahoma" w:cs="Tahoma"/>
                <w:color w:val="0058FD"/>
                <w:rtl/>
                <w:lang w:eastAsia="fr-FR"/>
              </w:rPr>
              <w:t>مرحلة</w:t>
            </w:r>
            <w:proofErr w:type="gramEnd"/>
            <w:r w:rsidRPr="00B10C1E">
              <w:rPr>
                <w:rFonts w:ascii="Tahoma" w:eastAsia="Times New Roman" w:hAnsi="Tahoma" w:cs="Tahoma"/>
                <w:color w:val="0058FD"/>
                <w:rtl/>
                <w:lang w:eastAsia="fr-FR"/>
              </w:rPr>
              <w:t xml:space="preserve"> النشأة.</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أ- مرحلة التخلق الأولى (مرحلة الحمل):</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وتشمل:</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النطفة والعلقة والمضغة، وتخلق العظام ثم كسوة العظام باللحم (العضلات) حيث قال عليه الصلاة والسلام فيما رواه مسلم عن عبد الله بن مسعود رضي الله عنه: "إن أحدكم يجمع خلقه في بطن أمه أربعين يوماً، ثم يكون في ذلك علقة مثل ذلك، ثم يكون في ذلك مضغة مثل ذلك، ثم يرسل الملك فينفخ فيه الروح ويؤمر بأربع كلمات بكتب رزقه وأجله وعمله وشقي أو سعيد".</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r>
            <w:proofErr w:type="gramStart"/>
            <w:r w:rsidRPr="00B10C1E">
              <w:rPr>
                <w:rFonts w:ascii="Tahoma" w:eastAsia="Times New Roman" w:hAnsi="Tahoma" w:cs="Tahoma"/>
                <w:color w:val="0058FD"/>
                <w:rtl/>
                <w:lang w:eastAsia="fr-FR"/>
              </w:rPr>
              <w:t>إن</w:t>
            </w:r>
            <w:proofErr w:type="gramEnd"/>
            <w:r w:rsidRPr="00B10C1E">
              <w:rPr>
                <w:rFonts w:ascii="Tahoma" w:eastAsia="Times New Roman" w:hAnsi="Tahoma" w:cs="Tahoma"/>
                <w:color w:val="0058FD"/>
                <w:rtl/>
                <w:lang w:eastAsia="fr-FR"/>
              </w:rPr>
              <w:t xml:space="preserve"> هذا الحديث يدلّ على حقيقتين:</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الأولى: أن جمع خلق الإنسان يتم في الأربعين يوماً الأولى.</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والثانية: أن مراحل الخلق الأولى: النطفة، العلقة والمضغة إنما تتكون وتكتمل خلال هذه الفترة (الأربعين يوماً الأولى).</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الجنين في الأربعين يوماً الأولى:</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lastRenderedPageBreak/>
              <w:br/>
              <w:t>1- مرحلة النطفة:</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خلال عملية الإخصاب يرحل ماء الرجل من المهبل ليقابل البويضة في ماء المرأة في قناة البويضات (قناة فالوب) ولا يصل من ماء الرجل إلا القليل ويخترق حيوان منوي واحد البويضة، ويحدث عقب ذلك مباشرة تغير سريع في غشائها يمنع دخول بقية المنويات، وبدخول المنوي في البويضة تتكون النطفة الأمشاج أي البويضة الملقحة (</w:t>
            </w:r>
            <w:proofErr w:type="spellStart"/>
            <w:r w:rsidRPr="00B10C1E">
              <w:rPr>
                <w:rFonts w:ascii="Tahoma" w:eastAsia="Times New Roman" w:hAnsi="Tahoma" w:cs="Tahoma"/>
                <w:color w:val="0058FD"/>
                <w:rtl/>
                <w:lang w:eastAsia="fr-FR"/>
              </w:rPr>
              <w:t>الزيجوت</w:t>
            </w:r>
            <w:proofErr w:type="spellEnd"/>
            <w:r w:rsidRPr="00B10C1E">
              <w:rPr>
                <w:rFonts w:ascii="Tahoma" w:eastAsia="Times New Roman" w:hAnsi="Tahoma" w:cs="Tahoma"/>
                <w:color w:val="0058FD"/>
                <w:rtl/>
                <w:lang w:eastAsia="fr-FR"/>
              </w:rPr>
              <w:t xml:space="preserve">) </w:t>
            </w:r>
            <w:r w:rsidRPr="00B10C1E">
              <w:rPr>
                <w:rFonts w:ascii="Tahoma" w:eastAsia="Times New Roman" w:hAnsi="Tahoma" w:cs="Tahoma"/>
                <w:color w:val="0058FD"/>
                <w:lang w:eastAsia="fr-FR"/>
              </w:rPr>
              <w:t>Zygote</w:t>
            </w:r>
            <w:r w:rsidRPr="00B10C1E">
              <w:rPr>
                <w:rFonts w:ascii="Tahoma" w:eastAsia="Times New Roman" w:hAnsi="Tahoma" w:cs="Tahoma"/>
                <w:color w:val="0058FD"/>
                <w:rtl/>
                <w:lang w:eastAsia="fr-FR"/>
              </w:rPr>
              <w:t xml:space="preserve"> وبهذا تبدأ مرحلة النطفة ومعناها اللغوي القطرة وهو الشكل الذي تتخذه البويضة الملقحة. إذن بداية هذا الطور مكونة من نطفة مختلطة من سائلين وتتحرك في وسط سائل، وتستغرق فترة زمنية هي الأيام الستة الأولى من الحمل، ويبدأ بعد ذلك التحول إلى طور العلقة في اليوم الرابع عشر.</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وفي اليوم السادس تقريباً تشق النطفة طريقها إلى تحت سطح بطانة الرحم مواصلة انقساماتها الخلوية وتطورها ثم يتم انغراسها فيه وتكتمل بذلك مرحلة النطفة في اليوم الرابع عشر من التلقيح تقريباً وبذلك تأخذ حصتها من الأربعين يوماً.</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2- طور العلقة:</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تستمر الخلايا في الانقسام والتكاثر بعد مرحلة النطفة ويتصلب الجنين بذلك، ثم يتثلم عند تكون الطبقة العصبية ويأخذ الجنين في اليوم الحادي والعشرين شكلاً يشبه العلقة، كما تعطي الدماء المحبوسة في الأوعية الدموية للجنين لون قطعة من الدم الجامد وبهذا تتكامل المعاني التي يدل عليها لفظ علقة المطلق على دودة تعيش في البرك وعلى شيء معلَّق وعلى قطعة من الدم الجامد، إلى حوالي اليوم الواحد والعشرين، وبهذا تأخذ العلقة حصتها من الأربعين يوماً وإلى هذا تشير الآية الكريمة {ثُمَّ خَلَقْنَا النُّطْفَةَ عَلَقَةً} [المؤمنون: 14].</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3- طور المضغة:</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يبدأ هذا الطور بظهور الكتل البدنية في اليوم الرابع والعشرين أو الخامس والعشرين في أعلى اللوح الجنيني، ثم يتوالى ظهور هذه الكتل بالتدريج إلى مؤخرة الجنين.</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r>
            <w:proofErr w:type="gramStart"/>
            <w:r w:rsidRPr="00B10C1E">
              <w:rPr>
                <w:rFonts w:ascii="Tahoma" w:eastAsia="Times New Roman" w:hAnsi="Tahoma" w:cs="Tahoma"/>
                <w:color w:val="0058FD"/>
                <w:rtl/>
                <w:lang w:eastAsia="fr-FR"/>
              </w:rPr>
              <w:t>وفي</w:t>
            </w:r>
            <w:proofErr w:type="gramEnd"/>
            <w:r w:rsidRPr="00B10C1E">
              <w:rPr>
                <w:rFonts w:ascii="Tahoma" w:eastAsia="Times New Roman" w:hAnsi="Tahoma" w:cs="Tahoma"/>
                <w:color w:val="0058FD"/>
                <w:rtl/>
                <w:lang w:eastAsia="fr-FR"/>
              </w:rPr>
              <w:t xml:space="preserve"> اليوم الثامن والعشرين يتكون الجنين من عدة فلقات تظهر بينها </w:t>
            </w:r>
            <w:proofErr w:type="spellStart"/>
            <w:r w:rsidRPr="00B10C1E">
              <w:rPr>
                <w:rFonts w:ascii="Tahoma" w:eastAsia="Times New Roman" w:hAnsi="Tahoma" w:cs="Tahoma"/>
                <w:color w:val="0058FD"/>
                <w:rtl/>
                <w:lang w:eastAsia="fr-FR"/>
              </w:rPr>
              <w:t>انبعاجات</w:t>
            </w:r>
            <w:proofErr w:type="spellEnd"/>
            <w:r w:rsidRPr="00B10C1E">
              <w:rPr>
                <w:rFonts w:ascii="Tahoma" w:eastAsia="Times New Roman" w:hAnsi="Tahoma" w:cs="Tahoma"/>
                <w:color w:val="0058FD"/>
                <w:rtl/>
                <w:lang w:eastAsia="fr-FR"/>
              </w:rPr>
              <w:t>، مما يجعل شكل الجنين شبيهاً بالعلكة الممضوغة.</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ويزداد اكتساب الجنين في تطوره شكل المضغة تدريجياً من حيث الحجم بحيث يكتمل هذا الطور في بقية الأيام الأربعين الأولى من حياته، وهذا الترتيب في خلق الأطوار الأولى يجيء فيه طور المضغة بعد طور العلقة مطابقاً لما ورد في الآية الكريمة: {فَخَلَقْنَا الْعَلَقَةَ مُضْغَةً} [المؤمنون: 14].</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وينتهي هذا الطور بنهاية الأسبوع السادس.</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r>
            <w:proofErr w:type="gramStart"/>
            <w:r w:rsidRPr="00B10C1E">
              <w:rPr>
                <w:rFonts w:ascii="Tahoma" w:eastAsia="Times New Roman" w:hAnsi="Tahoma" w:cs="Tahoma"/>
                <w:color w:val="0058FD"/>
                <w:rtl/>
                <w:lang w:eastAsia="fr-FR"/>
              </w:rPr>
              <w:t>الجسد</w:t>
            </w:r>
            <w:proofErr w:type="gramEnd"/>
            <w:r w:rsidRPr="00B10C1E">
              <w:rPr>
                <w:rFonts w:ascii="Tahoma" w:eastAsia="Times New Roman" w:hAnsi="Tahoma" w:cs="Tahoma"/>
                <w:color w:val="0058FD"/>
                <w:rtl/>
                <w:lang w:eastAsia="fr-FR"/>
              </w:rPr>
              <w:t xml:space="preserve"> الفاصل:</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وفي الأسبوع السابع تبدأ الصورة الآدمية في الوضوح نظراً لبداية انتشار الهيكل العظمي، فيمثل هذا الأسبوع (ما بين اليوم 40 و45) الحد الفاصل ما بين المضغة والشكل الإنساني.</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4- طور العظام:</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مع بداية الأسبوع السابع يبدأ الهيكل العظمي الغضروفي في الانتشار في الجسم كله، فيأخذ الجنين شكل الهيكل العظمي وتكَوُّن العظام هو أبرز تكوين في هذا الطور حيث يتم الانتقال من شكل المضغة الذي لا ترى فيه ملامح الصورة الآدمية إلى بداية شكل الهيكل العظمي في فترة زمنية وجيزة، وهذا الهيكل العظمي هو الذي يعطي الجنين مظهره الآدمي.</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ومصطلح العظام الذي أطلقه القرآن الكريم على هذا الطور هو المصطلح الذي يعبر عن هذه المرحلة من حياة الحُمَيل تعبيراً دقيقاً يشمل المظهر الخارجي، وهو أهم تغيير في البناء الداخلي وما يصاحبه من علاقات جديدة بين أجزاء الجسم واستواء في مظهر الحُمَيل ويتميز بوضوح عن طور المضغة الذي قبله، قال تعالى: {فَخَلَقْنَا الْمُضْغَةَ عِظَامًا} [المؤمنون: 14].</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5- طور الكساء باللحم:</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lastRenderedPageBreak/>
              <w:t xml:space="preserve">يتميز هذا الطور بانتشار العضلات حول العظام وإحاطتها بها كما يحيط الكساء بلابسه. </w:t>
            </w:r>
            <w:proofErr w:type="gramStart"/>
            <w:r w:rsidRPr="00B10C1E">
              <w:rPr>
                <w:rFonts w:ascii="Tahoma" w:eastAsia="Times New Roman" w:hAnsi="Tahoma" w:cs="Tahoma"/>
                <w:color w:val="0058FD"/>
                <w:rtl/>
                <w:lang w:eastAsia="fr-FR"/>
              </w:rPr>
              <w:t>وبتمام</w:t>
            </w:r>
            <w:proofErr w:type="gramEnd"/>
            <w:r w:rsidRPr="00B10C1E">
              <w:rPr>
                <w:rFonts w:ascii="Tahoma" w:eastAsia="Times New Roman" w:hAnsi="Tahoma" w:cs="Tahoma"/>
                <w:color w:val="0058FD"/>
                <w:rtl/>
                <w:lang w:eastAsia="fr-FR"/>
              </w:rPr>
              <w:t xml:space="preserve"> كساء العظام بالعضلات تبدأ الصورة الآدمية بالاعتدال، فترتبط أجزاء الجسم بعلاقات أكثر تناسقاً، وبعد تمام تكوين العضلات يمكن للجنين أن يبدأ بالتحرك.</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r>
            <w:proofErr w:type="gramStart"/>
            <w:r w:rsidRPr="00B10C1E">
              <w:rPr>
                <w:rFonts w:ascii="Tahoma" w:eastAsia="Times New Roman" w:hAnsi="Tahoma" w:cs="Tahoma"/>
                <w:color w:val="0058FD"/>
                <w:rtl/>
                <w:lang w:eastAsia="fr-FR"/>
              </w:rPr>
              <w:t>تبدأ</w:t>
            </w:r>
            <w:proofErr w:type="gramEnd"/>
            <w:r w:rsidRPr="00B10C1E">
              <w:rPr>
                <w:rFonts w:ascii="Tahoma" w:eastAsia="Times New Roman" w:hAnsi="Tahoma" w:cs="Tahoma"/>
                <w:color w:val="0058FD"/>
                <w:rtl/>
                <w:lang w:eastAsia="fr-FR"/>
              </w:rPr>
              <w:t xml:space="preserve"> مرحلة كساء العظام باللحم في نهاية الأسبوع السابع وتستمر إلى نهاية الأسبوع الثامن، وتأتي عقب طور العظام كما بين ذلك القرآن الكريم في قوله تعالى: {فَكَسَوْنَا الْعِظَامَ لَحْمًا} [المؤمنون: 14].</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ويعتبر هذا الطور الذي ينتهي بنهاية الأسبوع الثامن نهاية مرحلة التخلق، كما اصطلح علماء الأجنة على اعتبار نهاية الأسبوع الثامن نهاية لمرحلة الحُمَيل (</w:t>
            </w:r>
            <w:proofErr w:type="spellStart"/>
            <w:r w:rsidRPr="00B10C1E">
              <w:rPr>
                <w:rFonts w:ascii="Tahoma" w:eastAsia="Times New Roman" w:hAnsi="Tahoma" w:cs="Tahoma"/>
                <w:color w:val="0058FD"/>
                <w:lang w:eastAsia="fr-FR"/>
              </w:rPr>
              <w:t>Embryo</w:t>
            </w:r>
            <w:proofErr w:type="spellEnd"/>
            <w:r w:rsidRPr="00B10C1E">
              <w:rPr>
                <w:rFonts w:ascii="Tahoma" w:eastAsia="Times New Roman" w:hAnsi="Tahoma" w:cs="Tahoma"/>
                <w:color w:val="0058FD"/>
                <w:rtl/>
                <w:lang w:eastAsia="fr-FR"/>
              </w:rPr>
              <w:t>) ثم تأتي بعدها مرحلة الجنين (</w:t>
            </w:r>
            <w:proofErr w:type="spellStart"/>
            <w:r w:rsidRPr="00B10C1E">
              <w:rPr>
                <w:rFonts w:ascii="Tahoma" w:eastAsia="Times New Roman" w:hAnsi="Tahoma" w:cs="Tahoma"/>
                <w:color w:val="0058FD"/>
                <w:lang w:eastAsia="fr-FR"/>
              </w:rPr>
              <w:t>Foetus</w:t>
            </w:r>
            <w:proofErr w:type="spellEnd"/>
            <w:r w:rsidRPr="00B10C1E">
              <w:rPr>
                <w:rFonts w:ascii="Tahoma" w:eastAsia="Times New Roman" w:hAnsi="Tahoma" w:cs="Tahoma"/>
                <w:color w:val="0058FD"/>
                <w:rtl/>
                <w:lang w:eastAsia="fr-FR"/>
              </w:rPr>
              <w:t>) التي توافق مرحلة النشأة، كما جاء في قوله تعالى: {فَكَسَوْنَا الْعِظَامَ لَحْمًا ثُمَّ أَنشَأْنَاهُ خَلْقًا آخَرَ فَتَبَارَكَ اللَّهُ أَحْسَنُ الْخَالِقِينَ} [المؤمنون: 14].</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ب- مرحلة النشأة خلقاً آخر:</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النشأة مصدر مشتق من الفعل نشأ، وهذا الفعل له معنيان:</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 الارتفاع بالشيء.</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 ربا وشب ونما.</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يبدأ هذا الطور بعد مرحلة الكساء باللحم، أي من الأسبوع التاسع، ويستغرق فترة زمنية يدل عليها استعمال حرف العطف (ثم) الذي يدل على فاصل زمني بين الكساء باللحم والنشأة خلقاً آخر، قال تعالى: {فَكَسَوْنَا الْعِظَامَ لَحْمًا ثُمَّ أَنشَأْنَاهُ خَلْقًا آخَرَ} [المؤمنون: 14].</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وفي خلال هذه المرحلة تتم عدة عمليات هامة في نمو الجنين تندرج بجلاء تحت الوصفين الذين جاءا في القرآن الكريم ويمكن بيانهما في ما يلي:</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1- النشأة:</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ويتضح بجلاء في سرعة معدل النمو من الأسبوع التاسع مقارنة بما قبله من المراحل.</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2- خلقاً آخر:</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هذا الوصف يتزامن مع الأول ويدل على أن الحُمَيل قد تحول في مرحلة النشأة إلى خلق آخر.</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 xml:space="preserve">* </w:t>
            </w:r>
            <w:proofErr w:type="gramStart"/>
            <w:r w:rsidRPr="00B10C1E">
              <w:rPr>
                <w:rFonts w:ascii="Tahoma" w:eastAsia="Times New Roman" w:hAnsi="Tahoma" w:cs="Tahoma"/>
                <w:color w:val="0058FD"/>
                <w:rtl/>
                <w:lang w:eastAsia="fr-FR"/>
              </w:rPr>
              <w:t>ففي</w:t>
            </w:r>
            <w:proofErr w:type="gramEnd"/>
            <w:r w:rsidRPr="00B10C1E">
              <w:rPr>
                <w:rFonts w:ascii="Tahoma" w:eastAsia="Times New Roman" w:hAnsi="Tahoma" w:cs="Tahoma"/>
                <w:color w:val="0058FD"/>
                <w:rtl/>
                <w:lang w:eastAsia="fr-FR"/>
              </w:rPr>
              <w:t xml:space="preserve"> الفترة ما بين الأسبوعين التاسع والثاني عشر تبدأ أحجام كل من الرأس والجسم والأطراف في التوازن والاعتدال.</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 xml:space="preserve">* وفي الأسبوع الثاني عشر يتحدد </w:t>
            </w:r>
            <w:proofErr w:type="gramStart"/>
            <w:r w:rsidRPr="00B10C1E">
              <w:rPr>
                <w:rFonts w:ascii="Tahoma" w:eastAsia="Times New Roman" w:hAnsi="Tahoma" w:cs="Tahoma"/>
                <w:color w:val="0058FD"/>
                <w:rtl/>
                <w:lang w:eastAsia="fr-FR"/>
              </w:rPr>
              <w:t>جنس</w:t>
            </w:r>
            <w:proofErr w:type="gramEnd"/>
            <w:r w:rsidRPr="00B10C1E">
              <w:rPr>
                <w:rFonts w:ascii="Tahoma" w:eastAsia="Times New Roman" w:hAnsi="Tahoma" w:cs="Tahoma"/>
                <w:color w:val="0058FD"/>
                <w:rtl/>
                <w:lang w:eastAsia="fr-FR"/>
              </w:rPr>
              <w:t xml:space="preserve"> الجنين بظهور الأعضاء التناسلية الخارجية.</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 وفي نفس الأسبوع يتطور بناء الهيكل العظمي من العظام الغضروفية اللينة إلى العظام الكلية الصلبة، كما تتمايز الأطراف، ويمكن رؤية الأظافر على الأصابع.</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 يظهر الشعر على الجلد في هذا الطور.</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 xml:space="preserve">* يزداد </w:t>
            </w:r>
            <w:proofErr w:type="gramStart"/>
            <w:r w:rsidRPr="00B10C1E">
              <w:rPr>
                <w:rFonts w:ascii="Tahoma" w:eastAsia="Times New Roman" w:hAnsi="Tahoma" w:cs="Tahoma"/>
                <w:color w:val="0058FD"/>
                <w:rtl/>
                <w:lang w:eastAsia="fr-FR"/>
              </w:rPr>
              <w:t>وزن</w:t>
            </w:r>
            <w:proofErr w:type="gramEnd"/>
            <w:r w:rsidRPr="00B10C1E">
              <w:rPr>
                <w:rFonts w:ascii="Tahoma" w:eastAsia="Times New Roman" w:hAnsi="Tahoma" w:cs="Tahoma"/>
                <w:color w:val="0058FD"/>
                <w:rtl/>
                <w:lang w:eastAsia="fr-FR"/>
              </w:rPr>
              <w:t xml:space="preserve"> الجنين بصورة ملحوظة.</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 xml:space="preserve">* تتطور العضلات الإرادية </w:t>
            </w:r>
            <w:proofErr w:type="gramStart"/>
            <w:r w:rsidRPr="00B10C1E">
              <w:rPr>
                <w:rFonts w:ascii="Tahoma" w:eastAsia="Times New Roman" w:hAnsi="Tahoma" w:cs="Tahoma"/>
                <w:color w:val="0058FD"/>
                <w:rtl/>
                <w:lang w:eastAsia="fr-FR"/>
              </w:rPr>
              <w:t>وغير</w:t>
            </w:r>
            <w:proofErr w:type="gramEnd"/>
            <w:r w:rsidRPr="00B10C1E">
              <w:rPr>
                <w:rFonts w:ascii="Tahoma" w:eastAsia="Times New Roman" w:hAnsi="Tahoma" w:cs="Tahoma"/>
                <w:color w:val="0058FD"/>
                <w:rtl/>
                <w:lang w:eastAsia="fr-FR"/>
              </w:rPr>
              <w:t xml:space="preserve"> الإرادية.</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 تبدأ الحركات الإرادية في هذا الطور.</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تصبح الأعضاء والأجهزة مهيأة للقيام بوظائفها.</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 xml:space="preserve">* </w:t>
            </w:r>
            <w:proofErr w:type="gramStart"/>
            <w:r w:rsidRPr="00B10C1E">
              <w:rPr>
                <w:rFonts w:ascii="Tahoma" w:eastAsia="Times New Roman" w:hAnsi="Tahoma" w:cs="Tahoma"/>
                <w:color w:val="0058FD"/>
                <w:rtl/>
                <w:lang w:eastAsia="fr-FR"/>
              </w:rPr>
              <w:t>وفي</w:t>
            </w:r>
            <w:proofErr w:type="gramEnd"/>
            <w:r w:rsidRPr="00B10C1E">
              <w:rPr>
                <w:rFonts w:ascii="Tahoma" w:eastAsia="Times New Roman" w:hAnsi="Tahoma" w:cs="Tahoma"/>
                <w:color w:val="0058FD"/>
                <w:rtl/>
                <w:lang w:eastAsia="fr-FR"/>
              </w:rPr>
              <w:t xml:space="preserve"> هذه المرحلة يتم نفخ الروح؛ طبقاً لما دلت عليه نصوص القرآن الكريم والسنة المطهرة ويمكن التعرف على نفخ الروح بمشاهدة ظاهرة النوم واليقظة في الجنين التي تدل نصوص قرآنية ونبوية عديدة على ارتباطها بالروح.</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lastRenderedPageBreak/>
              <w:br/>
            </w:r>
            <w:proofErr w:type="gramStart"/>
            <w:r w:rsidRPr="00B10C1E">
              <w:rPr>
                <w:rFonts w:ascii="Tahoma" w:eastAsia="Times New Roman" w:hAnsi="Tahoma" w:cs="Tahoma"/>
                <w:color w:val="0058FD"/>
                <w:rtl/>
                <w:lang w:eastAsia="fr-FR"/>
              </w:rPr>
              <w:t>تمتد</w:t>
            </w:r>
            <w:proofErr w:type="gramEnd"/>
            <w:r w:rsidRPr="00B10C1E">
              <w:rPr>
                <w:rFonts w:ascii="Tahoma" w:eastAsia="Times New Roman" w:hAnsi="Tahoma" w:cs="Tahoma"/>
                <w:color w:val="0058FD"/>
                <w:rtl/>
                <w:lang w:eastAsia="fr-FR"/>
              </w:rPr>
              <w:t xml:space="preserve"> هذه المرحلة، مرحلة النشأة خلقاً آخر من الأسبوع التاسع إلى أن يدخل الجنين مرحلة القابلية للحياة خارج الرحم.</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 xml:space="preserve">جـ: </w:t>
            </w:r>
            <w:proofErr w:type="gramStart"/>
            <w:r w:rsidRPr="00B10C1E">
              <w:rPr>
                <w:rFonts w:ascii="Tahoma" w:eastAsia="Times New Roman" w:hAnsi="Tahoma" w:cs="Tahoma"/>
                <w:color w:val="0058FD"/>
                <w:rtl/>
                <w:lang w:eastAsia="fr-FR"/>
              </w:rPr>
              <w:t>طور</w:t>
            </w:r>
            <w:proofErr w:type="gramEnd"/>
            <w:r w:rsidRPr="00B10C1E">
              <w:rPr>
                <w:rFonts w:ascii="Tahoma" w:eastAsia="Times New Roman" w:hAnsi="Tahoma" w:cs="Tahoma"/>
                <w:color w:val="0058FD"/>
                <w:rtl/>
                <w:lang w:eastAsia="fr-FR"/>
              </w:rPr>
              <w:t xml:space="preserve"> القابلية للحياة:</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تبدأ تهيئة الجنين للحياة خارج الرحم في الأسبوع الثاني والعشرين وتنتهي في الأسبوع السادس والعشرين عندما يصبح الجهاز التنفسي مؤهلاً للقيام بوظائفه ويصبح الجهاز العصبي مؤهلاً لضبط حرارة جسم الجنين.</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وتعادل الأسابيع الستة والعشرون تقريباً ستة أشهر قمرية، وقد قدّر القرآن الكريم أن مرحلة الحمل والحضانة تستغرق ثلاثين شهراً فقال تعالى: {وَحَمْلُهُ وَفِصَالُهُ ثَلاثُونَ شَهْرًا} [الأحقاف: 15] وبين أيضاً أن مدة الحضانة تستغرق عامين في قوله تعالى: {وَفِصَالُهُ فِي عَامَيْنِ} [لقمان: 14].</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r>
            <w:proofErr w:type="gramStart"/>
            <w:r w:rsidRPr="00B10C1E">
              <w:rPr>
                <w:rFonts w:ascii="Tahoma" w:eastAsia="Times New Roman" w:hAnsi="Tahoma" w:cs="Tahoma"/>
                <w:color w:val="0058FD"/>
                <w:rtl/>
                <w:lang w:eastAsia="fr-FR"/>
              </w:rPr>
              <w:t>وبذلك</w:t>
            </w:r>
            <w:proofErr w:type="gramEnd"/>
            <w:r w:rsidRPr="00B10C1E">
              <w:rPr>
                <w:rFonts w:ascii="Tahoma" w:eastAsia="Times New Roman" w:hAnsi="Tahoma" w:cs="Tahoma"/>
                <w:color w:val="0058FD"/>
                <w:rtl/>
                <w:lang w:eastAsia="fr-FR"/>
              </w:rPr>
              <w:t xml:space="preserve"> تكون مدة الحمل اللازمة ليصبح الجنين قابلاً للحياة هي ستة أشهر قمرية، وقبل الأسبوع الثاني والعشرين الذي يبدأ منه هذا الطور يخرج سقطاً في معظم الأجنة.</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د- طور الحضانة الرحمية:</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يدخل الجنين بعد الشهر السادس فترة حضانة تتم في الرحم، فلا تنشأ أجهزة أو أعضاء جديدة فكلها قد وجدت وأصبحت مؤهلة للعمل، ويقوم الرحم فيها بتوفير الغذاء والبيئة الملائمة لنمو الجنين وتستمر إلى طور المخاض والولادة.</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 xml:space="preserve">هـ: </w:t>
            </w:r>
            <w:proofErr w:type="gramStart"/>
            <w:r w:rsidRPr="00B10C1E">
              <w:rPr>
                <w:rFonts w:ascii="Tahoma" w:eastAsia="Times New Roman" w:hAnsi="Tahoma" w:cs="Tahoma"/>
                <w:color w:val="0058FD"/>
                <w:rtl/>
                <w:lang w:eastAsia="fr-FR"/>
              </w:rPr>
              <w:t>طور</w:t>
            </w:r>
            <w:proofErr w:type="gramEnd"/>
            <w:r w:rsidRPr="00B10C1E">
              <w:rPr>
                <w:rFonts w:ascii="Tahoma" w:eastAsia="Times New Roman" w:hAnsi="Tahoma" w:cs="Tahoma"/>
                <w:color w:val="0058FD"/>
                <w:rtl/>
                <w:lang w:eastAsia="fr-FR"/>
              </w:rPr>
              <w:t xml:space="preserve"> المخاض:</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بعد مرور تسعة أشهر قمرية يبدأ هذا الطور الذي ينتهي بالولادة، ويمثل هذا الطور مرحلة التخلي عن الجنين من قبل الرحم ودفعه خارج الجسم، قال تعالى: {ثُمَّ السَّبِيلَ يَسَّرَهُ} [عبس: 20].</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وجه الإعجاز:</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وجه الإعجاز أن المصطلحات الواردة في القرآن الكريم تعبِّر بدقة عن التطورات التي تقع في مختلف مراحل التخلق فهي تصف هذه الأحداث حسب تسلسلها الزمني كما تصف التغيرات التي تطرأ على هيئة الجنين مع التخلق في كل مرحلة وصفاً دقيقاً. وما كان في وسع رسول الله صلى الله عليه وسلم أن يعرف هذه الحقائق في القرن السابع الميلادي لأن معظمها لم يكتشف إلا في القرن العشرين، وهذا يشهد بأنها وحي من الله سبحانه وتعالى إلى رسوله الكريم صلى الله عليه وسلم، فسبحان الله تعالى القائل: {وَقُلِ الْحَمْدُ لِلَّهِ سَيُرِيكُمْ آيَاتِهِ فَتَعْرِفُونَهَا} [النمل: 93].</w:t>
            </w:r>
          </w:p>
        </w:tc>
      </w:tr>
    </w:tbl>
    <w:p w:rsidR="00B602C7" w:rsidRDefault="00B602C7">
      <w:pPr>
        <w:rPr>
          <w:rFonts w:hint="cs"/>
          <w:rtl/>
        </w:rPr>
      </w:pPr>
    </w:p>
    <w:p w:rsidR="00B10C1E" w:rsidRDefault="00B10C1E">
      <w:pPr>
        <w:rPr>
          <w:rFonts w:hint="cs"/>
          <w:rtl/>
        </w:rPr>
      </w:pPr>
    </w:p>
    <w:p w:rsidR="00B10C1E" w:rsidRDefault="00B10C1E">
      <w:pPr>
        <w:rPr>
          <w:rFonts w:hint="cs"/>
          <w:rtl/>
        </w:rPr>
      </w:pPr>
    </w:p>
    <w:p w:rsidR="00B10C1E" w:rsidRDefault="00B10C1E">
      <w:pPr>
        <w:rPr>
          <w:rFonts w:hint="cs"/>
          <w:rtl/>
        </w:rPr>
      </w:pPr>
    </w:p>
    <w:p w:rsidR="00B10C1E" w:rsidRDefault="00B10C1E">
      <w:pPr>
        <w:rPr>
          <w:rFonts w:hint="cs"/>
          <w:rtl/>
        </w:rPr>
      </w:pPr>
    </w:p>
    <w:p w:rsidR="00B10C1E" w:rsidRDefault="00B10C1E">
      <w:pPr>
        <w:rPr>
          <w:rFonts w:hint="cs"/>
          <w:rtl/>
        </w:rPr>
      </w:pPr>
    </w:p>
    <w:tbl>
      <w:tblPr>
        <w:bidiVisual/>
        <w:tblW w:w="11100" w:type="dxa"/>
        <w:tblCellMar>
          <w:left w:w="0" w:type="dxa"/>
          <w:right w:w="0" w:type="dxa"/>
        </w:tblCellMar>
        <w:tblLook w:val="04A0" w:firstRow="1" w:lastRow="0" w:firstColumn="1" w:lastColumn="0" w:noHBand="0" w:noVBand="1"/>
      </w:tblPr>
      <w:tblGrid>
        <w:gridCol w:w="11100"/>
      </w:tblGrid>
      <w:tr w:rsidR="00B10C1E" w:rsidRPr="00B10C1E" w:rsidTr="00B10C1E">
        <w:trPr>
          <w:trHeight w:val="285"/>
        </w:trPr>
        <w:tc>
          <w:tcPr>
            <w:tcW w:w="11085" w:type="dxa"/>
            <w:tcBorders>
              <w:top w:val="nil"/>
              <w:left w:val="nil"/>
              <w:bottom w:val="nil"/>
              <w:right w:val="nil"/>
            </w:tcBorders>
            <w:vAlign w:val="center"/>
            <w:hideMark/>
          </w:tcPr>
          <w:p w:rsidR="00B10C1E" w:rsidRPr="00B10C1E" w:rsidRDefault="00B10C1E" w:rsidP="00B10C1E">
            <w:pPr>
              <w:bidi/>
              <w:spacing w:before="100" w:beforeAutospacing="1" w:after="100" w:afterAutospacing="1" w:line="240" w:lineRule="auto"/>
              <w:rPr>
                <w:rFonts w:ascii="Times New Roman" w:eastAsia="Times New Roman" w:hAnsi="Times New Roman" w:cs="Times New Roman"/>
                <w:sz w:val="24"/>
                <w:szCs w:val="24"/>
                <w:lang w:eastAsia="fr-FR"/>
              </w:rPr>
            </w:pPr>
            <w:r>
              <w:rPr>
                <w:rFonts w:ascii="Tahoma" w:eastAsia="Times New Roman" w:hAnsi="Tahoma" w:cs="Tahoma"/>
                <w:noProof/>
                <w:color w:val="0058FD"/>
                <w:lang w:eastAsia="fr-FR"/>
              </w:rPr>
              <w:drawing>
                <wp:inline distT="0" distB="0" distL="0" distR="0">
                  <wp:extent cx="3009900" cy="819150"/>
                  <wp:effectExtent l="0" t="0" r="0" b="0"/>
                  <wp:docPr id="5" name="Image 5" descr="http://www.maknoon.com/e3jaz/images/e3ja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maknoon.com/e3jaz/images/e3jaz.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009900" cy="819150"/>
                          </a:xfrm>
                          <a:prstGeom prst="rect">
                            <a:avLst/>
                          </a:prstGeom>
                          <a:noFill/>
                          <a:ln>
                            <a:noFill/>
                          </a:ln>
                        </pic:spPr>
                      </pic:pic>
                    </a:graphicData>
                  </a:graphic>
                </wp:inline>
              </w:drawing>
            </w:r>
          </w:p>
        </w:tc>
      </w:tr>
      <w:tr w:rsidR="00B10C1E" w:rsidRPr="00B10C1E" w:rsidTr="00B10C1E">
        <w:trPr>
          <w:trHeight w:val="300"/>
        </w:trPr>
        <w:tc>
          <w:tcPr>
            <w:tcW w:w="11085" w:type="dxa"/>
            <w:tcBorders>
              <w:top w:val="nil"/>
              <w:left w:val="nil"/>
              <w:bottom w:val="nil"/>
              <w:right w:val="nil"/>
            </w:tcBorders>
            <w:vAlign w:val="center"/>
            <w:hideMark/>
          </w:tcPr>
          <w:p w:rsidR="00B10C1E" w:rsidRPr="00B10C1E" w:rsidRDefault="00B10C1E" w:rsidP="00B10C1E">
            <w:pPr>
              <w:bidi/>
              <w:spacing w:before="100" w:beforeAutospacing="1" w:after="100" w:afterAutospacing="1"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extent cx="5400675" cy="133350"/>
                  <wp:effectExtent l="0" t="0" r="9525" b="0"/>
                  <wp:docPr id="4" name="Image 4" descr="http://www.maknoon.com/e3jaz/images/lin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maknoon.com/e3jaz/images/line1.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00675" cy="133350"/>
                          </a:xfrm>
                          <a:prstGeom prst="rect">
                            <a:avLst/>
                          </a:prstGeom>
                          <a:noFill/>
                          <a:ln>
                            <a:noFill/>
                          </a:ln>
                        </pic:spPr>
                      </pic:pic>
                    </a:graphicData>
                  </a:graphic>
                </wp:inline>
              </w:drawing>
            </w:r>
          </w:p>
          <w:p w:rsidR="00B10C1E" w:rsidRPr="00B10C1E" w:rsidRDefault="00B10C1E" w:rsidP="00B10C1E">
            <w:pPr>
              <w:bidi/>
              <w:spacing w:before="100" w:beforeAutospacing="1" w:after="100" w:afterAutospacing="1" w:line="240" w:lineRule="auto"/>
              <w:rPr>
                <w:rFonts w:ascii="Times New Roman" w:eastAsia="Times New Roman" w:hAnsi="Times New Roman" w:cs="Times New Roman"/>
                <w:sz w:val="24"/>
                <w:szCs w:val="24"/>
                <w:lang w:eastAsia="fr-FR"/>
              </w:rPr>
            </w:pPr>
            <w:hyperlink r:id="rId14" w:history="1">
              <w:r w:rsidRPr="00B10C1E">
                <w:rPr>
                  <w:rFonts w:ascii="Tahoma" w:eastAsia="Times New Roman" w:hAnsi="Tahoma" w:cs="Tahoma"/>
                  <w:color w:val="0058FD"/>
                  <w:sz w:val="20"/>
                  <w:szCs w:val="20"/>
                  <w:rtl/>
                  <w:lang w:eastAsia="fr-FR"/>
                </w:rPr>
                <w:t>الصفحة</w:t>
              </w:r>
              <w:r w:rsidRPr="00B10C1E">
                <w:rPr>
                  <w:rFonts w:ascii="Tahoma" w:eastAsia="Times New Roman" w:hAnsi="Tahoma" w:cs="Tahoma"/>
                  <w:color w:val="0058FD"/>
                  <w:sz w:val="20"/>
                  <w:szCs w:val="20"/>
                  <w:lang w:eastAsia="fr-FR"/>
                </w:rPr>
                <w:t xml:space="preserve"> </w:t>
              </w:r>
              <w:r w:rsidRPr="00B10C1E">
                <w:rPr>
                  <w:rFonts w:ascii="Tahoma" w:eastAsia="Times New Roman" w:hAnsi="Tahoma" w:cs="Tahoma"/>
                  <w:color w:val="0058FD"/>
                  <w:sz w:val="20"/>
                  <w:szCs w:val="20"/>
                  <w:rtl/>
                  <w:lang w:eastAsia="fr-FR"/>
                </w:rPr>
                <w:t>الرئيسة</w:t>
              </w:r>
            </w:hyperlink>
            <w:r w:rsidRPr="00B10C1E">
              <w:rPr>
                <w:rFonts w:ascii="Tahoma" w:eastAsia="Times New Roman" w:hAnsi="Tahoma" w:cs="Tahoma"/>
                <w:color w:val="0058FD"/>
                <w:sz w:val="20"/>
                <w:szCs w:val="20"/>
                <w:lang w:eastAsia="fr-FR"/>
              </w:rPr>
              <w:t>  ◊ </w:t>
            </w:r>
            <w:hyperlink r:id="rId15" w:history="1">
              <w:r w:rsidRPr="00B10C1E">
                <w:rPr>
                  <w:rFonts w:ascii="Tahoma" w:eastAsia="Times New Roman" w:hAnsi="Tahoma" w:cs="Tahoma"/>
                  <w:color w:val="0058FD"/>
                  <w:sz w:val="20"/>
                  <w:szCs w:val="20"/>
                  <w:rtl/>
                  <w:lang w:eastAsia="fr-FR"/>
                </w:rPr>
                <w:t>موسوعة مكنون</w:t>
              </w:r>
              <w:r w:rsidRPr="00B10C1E">
                <w:rPr>
                  <w:rFonts w:ascii="Tahoma" w:eastAsia="Times New Roman" w:hAnsi="Tahoma" w:cs="Tahoma"/>
                  <w:color w:val="0058FD"/>
                  <w:sz w:val="20"/>
                  <w:szCs w:val="20"/>
                  <w:lang w:eastAsia="fr-FR"/>
                </w:rPr>
                <w:t xml:space="preserve"> </w:t>
              </w:r>
              <w:r w:rsidRPr="00B10C1E">
                <w:rPr>
                  <w:rFonts w:ascii="Tahoma" w:eastAsia="Times New Roman" w:hAnsi="Tahoma" w:cs="Tahoma"/>
                  <w:color w:val="0058FD"/>
                  <w:sz w:val="20"/>
                  <w:szCs w:val="20"/>
                  <w:rtl/>
                  <w:lang w:eastAsia="fr-FR"/>
                </w:rPr>
                <w:t>الإسلامية</w:t>
              </w:r>
            </w:hyperlink>
            <w:r w:rsidRPr="00B10C1E">
              <w:rPr>
                <w:rFonts w:ascii="Tahoma" w:eastAsia="Times New Roman" w:hAnsi="Tahoma" w:cs="Tahoma"/>
                <w:color w:val="0058FD"/>
                <w:sz w:val="20"/>
                <w:szCs w:val="20"/>
                <w:lang w:eastAsia="fr-FR"/>
              </w:rPr>
              <w:t> ◊ </w:t>
            </w:r>
            <w:hyperlink r:id="rId16" w:history="1">
              <w:r w:rsidRPr="00B10C1E">
                <w:rPr>
                  <w:rFonts w:ascii="Tahoma" w:eastAsia="Times New Roman" w:hAnsi="Tahoma" w:cs="Tahoma"/>
                  <w:color w:val="0058FD"/>
                  <w:sz w:val="20"/>
                  <w:szCs w:val="20"/>
                  <w:rtl/>
                  <w:lang w:eastAsia="fr-FR"/>
                </w:rPr>
                <w:t>الساحة</w:t>
              </w:r>
            </w:hyperlink>
            <w:r w:rsidRPr="00B10C1E">
              <w:rPr>
                <w:rFonts w:ascii="Tahoma" w:eastAsia="Times New Roman" w:hAnsi="Tahoma" w:cs="Tahoma"/>
                <w:color w:val="0058FD"/>
                <w:sz w:val="20"/>
                <w:szCs w:val="20"/>
                <w:lang w:eastAsia="fr-FR"/>
              </w:rPr>
              <w:t> ◊ </w:t>
            </w:r>
            <w:hyperlink r:id="rId17" w:history="1">
              <w:r w:rsidRPr="00B10C1E">
                <w:rPr>
                  <w:rFonts w:ascii="Tahoma" w:eastAsia="Times New Roman" w:hAnsi="Tahoma" w:cs="Tahoma"/>
                  <w:color w:val="0058FD"/>
                  <w:sz w:val="20"/>
                  <w:szCs w:val="20"/>
                  <w:rtl/>
                  <w:lang w:eastAsia="fr-FR"/>
                </w:rPr>
                <w:t>الكتب</w:t>
              </w:r>
              <w:r w:rsidRPr="00B10C1E">
                <w:rPr>
                  <w:rFonts w:ascii="Tahoma" w:eastAsia="Times New Roman" w:hAnsi="Tahoma" w:cs="Tahoma"/>
                  <w:color w:val="0058FD"/>
                  <w:sz w:val="20"/>
                  <w:szCs w:val="20"/>
                  <w:lang w:eastAsia="fr-FR"/>
                </w:rPr>
                <w:t xml:space="preserve"> </w:t>
              </w:r>
              <w:r w:rsidRPr="00B10C1E">
                <w:rPr>
                  <w:rFonts w:ascii="Tahoma" w:eastAsia="Times New Roman" w:hAnsi="Tahoma" w:cs="Tahoma"/>
                  <w:color w:val="0058FD"/>
                  <w:sz w:val="20"/>
                  <w:szCs w:val="20"/>
                  <w:rtl/>
                  <w:lang w:eastAsia="fr-FR"/>
                </w:rPr>
                <w:t>والصوتيات</w:t>
              </w:r>
            </w:hyperlink>
            <w:r w:rsidRPr="00B10C1E">
              <w:rPr>
                <w:rFonts w:ascii="Tahoma" w:eastAsia="Times New Roman" w:hAnsi="Tahoma" w:cs="Tahoma"/>
                <w:color w:val="0058FD"/>
                <w:sz w:val="20"/>
                <w:szCs w:val="20"/>
                <w:lang w:eastAsia="fr-FR"/>
              </w:rPr>
              <w:t> ◊ </w:t>
            </w:r>
            <w:hyperlink r:id="rId18" w:history="1">
              <w:r w:rsidRPr="00B10C1E">
                <w:rPr>
                  <w:rFonts w:ascii="Tahoma" w:eastAsia="Times New Roman" w:hAnsi="Tahoma" w:cs="Tahoma"/>
                  <w:color w:val="0058FD"/>
                  <w:sz w:val="20"/>
                  <w:szCs w:val="20"/>
                  <w:rtl/>
                  <w:lang w:eastAsia="fr-FR"/>
                </w:rPr>
                <w:t>الاعجاز</w:t>
              </w:r>
              <w:r w:rsidRPr="00B10C1E">
                <w:rPr>
                  <w:rFonts w:ascii="Tahoma" w:eastAsia="Times New Roman" w:hAnsi="Tahoma" w:cs="Tahoma"/>
                  <w:color w:val="0058FD"/>
                  <w:sz w:val="20"/>
                  <w:szCs w:val="20"/>
                  <w:lang w:eastAsia="fr-FR"/>
                </w:rPr>
                <w:t xml:space="preserve"> </w:t>
              </w:r>
              <w:proofErr w:type="spellStart"/>
              <w:r w:rsidRPr="00B10C1E">
                <w:rPr>
                  <w:rFonts w:ascii="Tahoma" w:eastAsia="Times New Roman" w:hAnsi="Tahoma" w:cs="Tahoma"/>
                  <w:color w:val="0058FD"/>
                  <w:sz w:val="20"/>
                  <w:szCs w:val="20"/>
                  <w:rtl/>
                  <w:lang w:eastAsia="fr-FR"/>
                </w:rPr>
                <w:t>القراني</w:t>
              </w:r>
              <w:proofErr w:type="spellEnd"/>
            </w:hyperlink>
            <w:r w:rsidRPr="00B10C1E">
              <w:rPr>
                <w:rFonts w:ascii="Tahoma" w:eastAsia="Times New Roman" w:hAnsi="Tahoma" w:cs="Tahoma"/>
                <w:color w:val="0058FD"/>
                <w:sz w:val="20"/>
                <w:szCs w:val="20"/>
                <w:lang w:eastAsia="fr-FR"/>
              </w:rPr>
              <w:t> ◊ </w:t>
            </w:r>
            <w:hyperlink r:id="rId19" w:history="1">
              <w:r w:rsidRPr="00B10C1E">
                <w:rPr>
                  <w:rFonts w:ascii="Tahoma" w:eastAsia="Times New Roman" w:hAnsi="Tahoma" w:cs="Tahoma"/>
                  <w:color w:val="0058FD"/>
                  <w:sz w:val="20"/>
                  <w:szCs w:val="20"/>
                  <w:rtl/>
                  <w:lang w:eastAsia="fr-FR"/>
                </w:rPr>
                <w:t>المشاريع</w:t>
              </w:r>
              <w:r w:rsidRPr="00B10C1E">
                <w:rPr>
                  <w:rFonts w:ascii="Tahoma" w:eastAsia="Times New Roman" w:hAnsi="Tahoma" w:cs="Tahoma"/>
                  <w:color w:val="0058FD"/>
                  <w:sz w:val="20"/>
                  <w:szCs w:val="20"/>
                  <w:lang w:eastAsia="fr-FR"/>
                </w:rPr>
                <w:t xml:space="preserve"> </w:t>
              </w:r>
              <w:r w:rsidRPr="00B10C1E">
                <w:rPr>
                  <w:rFonts w:ascii="Tahoma" w:eastAsia="Times New Roman" w:hAnsi="Tahoma" w:cs="Tahoma"/>
                  <w:color w:val="0058FD"/>
                  <w:sz w:val="20"/>
                  <w:szCs w:val="20"/>
                  <w:rtl/>
                  <w:lang w:eastAsia="fr-FR"/>
                </w:rPr>
                <w:t>الهندسية</w:t>
              </w:r>
            </w:hyperlink>
          </w:p>
        </w:tc>
      </w:tr>
      <w:tr w:rsidR="00B10C1E" w:rsidRPr="00B10C1E" w:rsidTr="00B10C1E">
        <w:trPr>
          <w:trHeight w:val="6960"/>
        </w:trPr>
        <w:tc>
          <w:tcPr>
            <w:tcW w:w="11085" w:type="dxa"/>
            <w:tcBorders>
              <w:top w:val="nil"/>
              <w:left w:val="nil"/>
              <w:bottom w:val="nil"/>
              <w:right w:val="nil"/>
            </w:tcBorders>
            <w:hideMark/>
          </w:tcPr>
          <w:p w:rsidR="00B10C1E" w:rsidRPr="00B10C1E" w:rsidRDefault="00B10C1E" w:rsidP="00B10C1E">
            <w:pPr>
              <w:bidi/>
              <w:spacing w:before="100" w:beforeAutospacing="1" w:after="100" w:afterAutospacing="1" w:line="240" w:lineRule="auto"/>
              <w:rPr>
                <w:rFonts w:ascii="Times New Roman" w:eastAsia="Times New Roman" w:hAnsi="Times New Roman" w:cs="Times New Roman"/>
                <w:sz w:val="24"/>
                <w:szCs w:val="24"/>
                <w:lang w:eastAsia="fr-FR"/>
              </w:rPr>
            </w:pPr>
            <w:r w:rsidRPr="00B10C1E">
              <w:rPr>
                <w:rFonts w:ascii="Times New Roman" w:eastAsia="Times New Roman" w:hAnsi="Times New Roman" w:cs="Times New Roman"/>
                <w:sz w:val="24"/>
                <w:szCs w:val="24"/>
                <w:lang w:eastAsia="fr-FR"/>
              </w:rPr>
              <w:lastRenderedPageBreak/>
              <w:t> </w:t>
            </w:r>
          </w:p>
          <w:p w:rsidR="00B10C1E" w:rsidRPr="00B10C1E" w:rsidRDefault="00B10C1E" w:rsidP="00B10C1E">
            <w:pPr>
              <w:bidi/>
              <w:spacing w:before="100" w:beforeAutospacing="1" w:after="100" w:afterAutospacing="1" w:line="240" w:lineRule="auto"/>
              <w:rPr>
                <w:rFonts w:ascii="Times New Roman" w:eastAsia="Times New Roman" w:hAnsi="Times New Roman" w:cs="Times New Roman"/>
                <w:sz w:val="24"/>
                <w:szCs w:val="24"/>
                <w:lang w:eastAsia="fr-FR"/>
              </w:rPr>
            </w:pPr>
            <w:r w:rsidRPr="00B10C1E">
              <w:rPr>
                <w:rFonts w:ascii="Tahoma" w:eastAsia="Times New Roman" w:hAnsi="Tahoma" w:cs="Tahoma"/>
                <w:color w:val="0058FD"/>
                <w:rtl/>
                <w:lang w:eastAsia="fr-FR"/>
              </w:rPr>
              <w:t>خلق</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الجنين في أطوار</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آيات الإعجاز</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قال الله تعالى: {يَخْلُقُكُمْ فِي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بُطُونِ أُمَّهَاتِكُمْ خَلْقًا مِنْ بَعْدِ خَلْقٍ فِي ظُلُمَاتٍ ثَلاثٍ ذَلِكُمُ</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اللَّهُ رَبُّكُمْ لَهُ الْمُلْكُ لا إِلَهَ إِلا هُوَ فَأَنَّى تُصْرَفُونَ</w:t>
            </w:r>
            <w:r w:rsidRPr="00B10C1E">
              <w:rPr>
                <w:rFonts w:ascii="Tahoma" w:eastAsia="Times New Roman" w:hAnsi="Tahoma" w:cs="Tahoma"/>
                <w:color w:val="0058FD"/>
                <w:lang w:eastAsia="fr-FR"/>
              </w:rPr>
              <w:t>} [</w:t>
            </w:r>
            <w:r w:rsidRPr="00B10C1E">
              <w:rPr>
                <w:rFonts w:ascii="Tahoma" w:eastAsia="Times New Roman" w:hAnsi="Tahoma" w:cs="Tahoma"/>
                <w:color w:val="0058FD"/>
                <w:rtl/>
                <w:lang w:eastAsia="fr-FR"/>
              </w:rPr>
              <w:t>الزمر: 6</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أحاديث الإعجاز</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عن حذيفة بن أسيد رضي الله عنه أن رسول</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الله صلى الله عليه وسلم قال: "إذا مرّ بالنطفة ثنتان وأربعون ليلة بعث الله إليها</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ملكاً، فصوّرها وخلق سمعها وبصرها وجلدها ولحمها وعظامها ثم قال: يا رب أذكر أم</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أنثى، فيقضي ربك ما شاء، ويكتب الملك" رواه مسلم في كتاب القدر</w:t>
            </w:r>
            <w:r w:rsidRPr="00B10C1E">
              <w:rPr>
                <w:rFonts w:ascii="Tahoma" w:eastAsia="Times New Roman" w:hAnsi="Tahoma" w:cs="Tahoma"/>
                <w:color w:val="0058FD"/>
                <w:lang w:eastAsia="fr-FR"/>
              </w:rPr>
              <w:t>.</w:t>
            </w:r>
          </w:p>
          <w:p w:rsidR="00B10C1E" w:rsidRPr="00B10C1E" w:rsidRDefault="00B10C1E" w:rsidP="00B10C1E">
            <w:pPr>
              <w:bidi/>
              <w:spacing w:before="100" w:beforeAutospacing="1" w:after="100" w:afterAutospacing="1" w:line="240" w:lineRule="auto"/>
              <w:rPr>
                <w:rFonts w:ascii="Times New Roman" w:eastAsia="Times New Roman" w:hAnsi="Times New Roman" w:cs="Times New Roman"/>
                <w:sz w:val="24"/>
                <w:szCs w:val="24"/>
                <w:lang w:eastAsia="fr-FR"/>
              </w:rPr>
            </w:pP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فهم</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المفسرين</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قال ابن كثير في تفسيره: "قال ابن عباس رضي الله عنهما في قوله</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تعالى: {مِنْ نُطْفَةٍ أَمْشَاجٍ}: يعني ماء الرجل وماء المرأة إذا اجتمعا واختلطا</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ثم ينتقل بعد من طور إلى طور ومن حال إلى حال ومن لون إلى لون</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فهم علماء</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الحديث</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Pr>
                <w:rFonts w:ascii="Times New Roman" w:eastAsia="Times New Roman" w:hAnsi="Times New Roman" w:cs="Times New Roman"/>
                <w:noProof/>
                <w:sz w:val="24"/>
                <w:szCs w:val="24"/>
                <w:lang w:eastAsia="fr-FR"/>
              </w:rPr>
              <w:drawing>
                <wp:anchor distT="28575" distB="28575" distL="57150" distR="57150" simplePos="0" relativeHeight="251660288" behindDoc="0" locked="0" layoutInCell="1" allowOverlap="0">
                  <wp:simplePos x="0" y="0"/>
                  <wp:positionH relativeFrom="column">
                    <wp:posOffset>0</wp:posOffset>
                  </wp:positionH>
                  <wp:positionV relativeFrom="line">
                    <wp:posOffset>0</wp:posOffset>
                  </wp:positionV>
                  <wp:extent cx="2028825" cy="1524000"/>
                  <wp:effectExtent l="0" t="0" r="9525" b="0"/>
                  <wp:wrapSquare wrapText="bothSides"/>
                  <wp:docPr id="7" name="Image 7" descr="http://www.maknoon.com/e3jaz/images/chil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maknoon.com/e3jaz/images/child.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028825" cy="15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10C1E">
              <w:rPr>
                <w:rFonts w:ascii="Tahoma" w:eastAsia="Times New Roman" w:hAnsi="Tahoma" w:cs="Tahoma"/>
                <w:color w:val="0058FD"/>
                <w:rtl/>
                <w:lang w:eastAsia="fr-FR"/>
              </w:rPr>
              <w:t>قال الإمام ابن قيم الجوزية رحمه الله تعالى في كتابه "طريق</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الهجرتين": "إن للملك ملازمة ومراعاة بحال النطفة، وإنه يقول: يا رب، هذه نطفة</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 xml:space="preserve">هذه علقة.. هذه مضغة، في أوقاتها، فكل وقت </w:t>
            </w:r>
            <w:proofErr w:type="gramStart"/>
            <w:r w:rsidRPr="00B10C1E">
              <w:rPr>
                <w:rFonts w:ascii="Tahoma" w:eastAsia="Times New Roman" w:hAnsi="Tahoma" w:cs="Tahoma"/>
                <w:color w:val="0058FD"/>
                <w:rtl/>
                <w:lang w:eastAsia="fr-FR"/>
              </w:rPr>
              <w:t>يقول</w:t>
            </w:r>
            <w:proofErr w:type="gramEnd"/>
            <w:r w:rsidRPr="00B10C1E">
              <w:rPr>
                <w:rFonts w:ascii="Tahoma" w:eastAsia="Times New Roman" w:hAnsi="Tahoma" w:cs="Tahoma"/>
                <w:color w:val="0058FD"/>
                <w:rtl/>
                <w:lang w:eastAsia="fr-FR"/>
              </w:rPr>
              <w:t xml:space="preserve"> فيه ما صارت إليه بأمر الله.. وهو</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أعلم بها، وبكلام الملك، فتعرُّفُه (أي الملَك) في أوقات، أحدها حين يخلقها الله</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نطفة ثم ينقلها علقة، وهو أول أوقات علم الملك بأنه ولد</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مقدمة</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تاريخية</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منذ أن لخص أرسطو النظريات السائدة في عصره والمتعلقة بتخلق</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الجنين، استمر الجدل بين أنصار نظرية الجنين الكامل القزم الموجود في ماء الرجل</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وبين أنصار نظرية الجنين الكامل القزم الموجود في بويضة المرأة، ولم يتنبّه أحد من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الفريقين إلى أن كلاً من حوين الرجل وبويضة المرأة يساهمان في تكوين الجنين، وهو ما</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قال به العالم "</w:t>
            </w:r>
            <w:proofErr w:type="spellStart"/>
            <w:r w:rsidRPr="00B10C1E">
              <w:rPr>
                <w:rFonts w:ascii="Tahoma" w:eastAsia="Times New Roman" w:hAnsi="Tahoma" w:cs="Tahoma"/>
                <w:color w:val="0058FD"/>
                <w:rtl/>
                <w:lang w:eastAsia="fr-FR"/>
              </w:rPr>
              <w:t>سبالانزاني</w:t>
            </w:r>
            <w:proofErr w:type="spellEnd"/>
            <w:r w:rsidRPr="00B10C1E">
              <w:rPr>
                <w:rFonts w:ascii="Tahoma" w:eastAsia="Times New Roman" w:hAnsi="Tahoma" w:cs="Tahoma"/>
                <w:color w:val="0058FD"/>
                <w:lang w:eastAsia="fr-FR"/>
              </w:rPr>
              <w:t xml:space="preserve">" (Spallanzani) </w:t>
            </w:r>
            <w:r w:rsidRPr="00B10C1E">
              <w:rPr>
                <w:rFonts w:ascii="Tahoma" w:eastAsia="Times New Roman" w:hAnsi="Tahoma" w:cs="Tahoma"/>
                <w:color w:val="0058FD"/>
                <w:rtl/>
                <w:lang w:eastAsia="fr-FR"/>
              </w:rPr>
              <w:t>سنة 1775م</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وفي عام 1783 تمكن "فان</w:t>
            </w:r>
            <w:r w:rsidRPr="00B10C1E">
              <w:rPr>
                <w:rFonts w:ascii="Tahoma" w:eastAsia="Times New Roman" w:hAnsi="Tahoma" w:cs="Tahoma"/>
                <w:color w:val="0058FD"/>
                <w:lang w:eastAsia="fr-FR"/>
              </w:rPr>
              <w:t xml:space="preserve"> </w:t>
            </w:r>
            <w:proofErr w:type="spellStart"/>
            <w:r w:rsidRPr="00B10C1E">
              <w:rPr>
                <w:rFonts w:ascii="Tahoma" w:eastAsia="Times New Roman" w:hAnsi="Tahoma" w:cs="Tahoma"/>
                <w:color w:val="0058FD"/>
                <w:rtl/>
                <w:lang w:eastAsia="fr-FR"/>
              </w:rPr>
              <w:t>بندن</w:t>
            </w:r>
            <w:proofErr w:type="spellEnd"/>
            <w:r w:rsidRPr="00B10C1E">
              <w:rPr>
                <w:rFonts w:ascii="Tahoma" w:eastAsia="Times New Roman" w:hAnsi="Tahoma" w:cs="Tahoma"/>
                <w:color w:val="0058FD"/>
                <w:lang w:eastAsia="fr-FR"/>
              </w:rPr>
              <w:t xml:space="preserve">" (Van </w:t>
            </w:r>
            <w:proofErr w:type="spellStart"/>
            <w:r w:rsidRPr="00B10C1E">
              <w:rPr>
                <w:rFonts w:ascii="Tahoma" w:eastAsia="Times New Roman" w:hAnsi="Tahoma" w:cs="Tahoma"/>
                <w:color w:val="0058FD"/>
                <w:lang w:eastAsia="fr-FR"/>
              </w:rPr>
              <w:t>Beneden</w:t>
            </w:r>
            <w:proofErr w:type="spellEnd"/>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من إثبات هذه المقولة وهكذا تخلت البشرية عن فكرة الجنين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القزم</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حقائق علمية</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في عام 1775م قدّم "</w:t>
            </w:r>
            <w:proofErr w:type="spellStart"/>
            <w:r w:rsidRPr="00B10C1E">
              <w:rPr>
                <w:rFonts w:ascii="Tahoma" w:eastAsia="Times New Roman" w:hAnsi="Tahoma" w:cs="Tahoma"/>
                <w:color w:val="0058FD"/>
                <w:rtl/>
                <w:lang w:eastAsia="fr-FR"/>
              </w:rPr>
              <w:t>سبالانزاني</w:t>
            </w:r>
            <w:proofErr w:type="spellEnd"/>
            <w:r w:rsidRPr="00B10C1E">
              <w:rPr>
                <w:rFonts w:ascii="Tahoma" w:eastAsia="Times New Roman" w:hAnsi="Tahoma" w:cs="Tahoma"/>
                <w:color w:val="0058FD"/>
                <w:lang w:eastAsia="fr-FR"/>
              </w:rPr>
              <w:t xml:space="preserve">" (Spallanzani) </w:t>
            </w:r>
            <w:r w:rsidRPr="00B10C1E">
              <w:rPr>
                <w:rFonts w:ascii="Tahoma" w:eastAsia="Times New Roman" w:hAnsi="Tahoma" w:cs="Tahoma"/>
                <w:color w:val="0058FD"/>
                <w:rtl/>
                <w:lang w:eastAsia="fr-FR"/>
              </w:rPr>
              <w:t>نظريته التي تقول بأن كلاً من الحوين المنوي للرجل وبويضة المرأة يساهمان في تكوين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الجنين البشري حيث يقوم الحوين بتخصيب البويضة التي تبدأ بعدها بالانقسام لتتكون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الخلايا الأولى للجنين</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التفسير العلمي</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Pr>
                <w:rFonts w:ascii="Times New Roman" w:eastAsia="Times New Roman" w:hAnsi="Times New Roman" w:cs="Times New Roman"/>
                <w:noProof/>
                <w:sz w:val="24"/>
                <w:szCs w:val="24"/>
                <w:lang w:eastAsia="fr-FR"/>
              </w:rPr>
              <w:drawing>
                <wp:anchor distT="9525" distB="9525" distL="57150" distR="57150" simplePos="0" relativeHeight="251661312" behindDoc="0" locked="0" layoutInCell="1" allowOverlap="0">
                  <wp:simplePos x="0" y="0"/>
                  <wp:positionH relativeFrom="column">
                    <wp:posOffset>0</wp:posOffset>
                  </wp:positionH>
                  <wp:positionV relativeFrom="line">
                    <wp:posOffset>0</wp:posOffset>
                  </wp:positionV>
                  <wp:extent cx="2305050" cy="1733550"/>
                  <wp:effectExtent l="0" t="0" r="0" b="0"/>
                  <wp:wrapSquare wrapText="bothSides"/>
                  <wp:docPr id="6" name="Image 6" descr="http://www.maknoon.com/e3jaz/images/chil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maknoon.com/e3jaz/images/child1.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305050" cy="1733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يقول الله تعالى في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الآية السادسة من سورة الزمر: {يَخْلُقُكُمْ فِي بُطُونِ أُمَّهَاتِكُمْ خَلْقًا</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مِنْ بَعْدِ خَلْقٍ فِي ظُلُمَاتٍ ثَلاثٍ ذَلِكُمُ اللَّهُ رَبُّكُمْ لَهُ</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الْمُلْكُ لا إِلَهَ إِلا هُوَ فَأَنَّى تُصْرَفُونَ</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لقد جاء القرآن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الكريم بحقائق عن خلق الإنسان لم تكن البشرية قد عرفتها بعد، ومن أهم هذه الحقائق</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تقرير أن خلق الإنسان لم يكن دفعة واحدة وإنما مر بمراحل مختلفة تدرج فيها الجنين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 xml:space="preserve">البشري من </w:t>
            </w:r>
            <w:r w:rsidRPr="00B10C1E">
              <w:rPr>
                <w:rFonts w:ascii="Tahoma" w:eastAsia="Times New Roman" w:hAnsi="Tahoma" w:cs="Tahoma"/>
                <w:color w:val="0058FD"/>
                <w:rtl/>
                <w:lang w:eastAsia="fr-FR"/>
              </w:rPr>
              <w:lastRenderedPageBreak/>
              <w:t>النطفة إلى العلقة إلى المضغة إلى تكوّن العظام ثم كساء العظام باللحم ثم</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اكتمال الخلق</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ورغم بداهة هذه الحقيقة العلمية عند علماء الأجنة اليوم إلا</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 xml:space="preserve">أنها ظلت </w:t>
            </w:r>
            <w:proofErr w:type="spellStart"/>
            <w:r w:rsidRPr="00B10C1E">
              <w:rPr>
                <w:rFonts w:ascii="Tahoma" w:eastAsia="Times New Roman" w:hAnsi="Tahoma" w:cs="Tahoma"/>
                <w:color w:val="0058FD"/>
                <w:rtl/>
                <w:lang w:eastAsia="fr-FR"/>
              </w:rPr>
              <w:t>مندرسة</w:t>
            </w:r>
            <w:proofErr w:type="spellEnd"/>
            <w:r w:rsidRPr="00B10C1E">
              <w:rPr>
                <w:rFonts w:ascii="Tahoma" w:eastAsia="Times New Roman" w:hAnsi="Tahoma" w:cs="Tahoma"/>
                <w:color w:val="0058FD"/>
                <w:rtl/>
                <w:lang w:eastAsia="fr-FR"/>
              </w:rPr>
              <w:t xml:space="preserve"> عبر قرون متطاولة من عهد الفراعنة واليونان القدماء، مروراً</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بالحضارة العربية الإسلامية وانتهاء بعصر النهضة واكتشاف الميكروسكوب</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فقد</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تعددت التصورات والنظريات، فـ أرسطو قال بأن الإنسان يتكون من دم الحيض وقد سيطرت</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هذه النظرية على العقل البشري زماناً طويلاً، ثم جاء الاعتقاد بأن الإنسان يكون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مخلوقاً خلقاً تاماً في حوين الرجل، بينما اعتقد فريق آخر من العلماء أنه يُخلق في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صورة قزم في بويضة المرأة</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proofErr w:type="gramStart"/>
            <w:r w:rsidRPr="00B10C1E">
              <w:rPr>
                <w:rFonts w:ascii="Tahoma" w:eastAsia="Times New Roman" w:hAnsi="Tahoma" w:cs="Tahoma"/>
                <w:color w:val="0058FD"/>
                <w:rtl/>
                <w:lang w:eastAsia="fr-FR"/>
              </w:rPr>
              <w:t>ولقد</w:t>
            </w:r>
            <w:proofErr w:type="gramEnd"/>
            <w:r w:rsidRPr="00B10C1E">
              <w:rPr>
                <w:rFonts w:ascii="Tahoma" w:eastAsia="Times New Roman" w:hAnsi="Tahoma" w:cs="Tahoma"/>
                <w:color w:val="0058FD"/>
                <w:rtl/>
                <w:lang w:eastAsia="fr-FR"/>
              </w:rPr>
              <w:t xml:space="preserve"> كان انعدام الوسائل العلمية التقنية عائقاً</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حال دون تقدم العقل البشري في هذا الموضوع</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واستمر الجدل العلمي قائماً حتى</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سنة 1775م حينما اعتبر "</w:t>
            </w:r>
            <w:proofErr w:type="spellStart"/>
            <w:r w:rsidRPr="00B10C1E">
              <w:rPr>
                <w:rFonts w:ascii="Tahoma" w:eastAsia="Times New Roman" w:hAnsi="Tahoma" w:cs="Tahoma"/>
                <w:color w:val="0058FD"/>
                <w:rtl/>
                <w:lang w:eastAsia="fr-FR"/>
              </w:rPr>
              <w:t>سبالانزاني</w:t>
            </w:r>
            <w:proofErr w:type="spellEnd"/>
            <w:r w:rsidRPr="00B10C1E">
              <w:rPr>
                <w:rFonts w:ascii="Tahoma" w:eastAsia="Times New Roman" w:hAnsi="Tahoma" w:cs="Tahoma"/>
                <w:color w:val="0058FD"/>
                <w:rtl/>
                <w:lang w:eastAsia="fr-FR"/>
              </w:rPr>
              <w:t>" بأن كلاً من حوين الرجل وبويضة المرأة يساهمان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في تكوين الجنين البشري حيث يقوم الحوين بتخصيب البويضة التي تبدأ بعدها بالانقسام</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لتتكون الخلايا الأولى للجنين</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وهكذا لم يتخلّ العلم التجريبي عن فكرة القزم</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البشري حتى أواخر القرن الثامن عشر، في حين أن القرآن الكريم قد أشار إلى ذلك صراحة</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قبل أحد عشر قرناً فقال سبحانه وتعالى: {يخلقكم في بطون أمهاتكم خلقاً من بعد خلق</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في ظلمات ثلاث ذلكم الله ربكم له الملك لا إله إلا هو فأنى تصرفون} [الزمر</w:t>
            </w:r>
            <w:r w:rsidRPr="00B10C1E">
              <w:rPr>
                <w:rFonts w:ascii="Tahoma" w:eastAsia="Times New Roman" w:hAnsi="Tahoma" w:cs="Tahoma"/>
                <w:color w:val="0058FD"/>
                <w:lang w:eastAsia="fr-FR"/>
              </w:rPr>
              <w:t>: 6].</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وقد قال علماء التفسير بأن عبارة "خلقاً من بعد خلق" تعني أن الإنسان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يمر خلال عملية تخلقه بمراحل متتابعة فصلها القرآن في سورة المؤمنون (12-14) حيث</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قال عز وجل: {وَلَقَدْ خَلَقْنَا الإِنسَانَ مِنْ سُلالَةٍ مِنْ طِينٍ * ثُمَّ</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جَعَلْنَاهُ نُطْفَةً فِي قَرَارٍ مَكِينٍ * ثُمَّ خَلَقْنَا النُّطْفَةَ عَلَقَةً</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فَخَلَقْنَا الْعَلَقَةَ مُضْغَةً فَخَلَقْنَا الْمُضْغَةَ عِظَامًا فَكَسَوْنَا</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الْعِظَامَ لَحْمًا ثُمَّ أَنشَأْنَاهُ خَلْقًا آخَرَ فَتَبَارَكَ اللَّهُ أَحْسَنُ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الْخَالِقِينَ</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كما روي عن ابن عباس في تفسير قوله تعالى: من نطفة أمشاج</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قوله: "يعني ماء الرجل وماء المرأة إذا اجتمعا واختلطا ثم ينتقل بعد من طور إلى طور</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ومن حال إلى حال ومن لون إلى لون</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proofErr w:type="gramStart"/>
            <w:r w:rsidRPr="00B10C1E">
              <w:rPr>
                <w:rFonts w:ascii="Tahoma" w:eastAsia="Times New Roman" w:hAnsi="Tahoma" w:cs="Tahoma"/>
                <w:color w:val="0058FD"/>
                <w:rtl/>
                <w:lang w:eastAsia="fr-FR"/>
              </w:rPr>
              <w:t>وهذا</w:t>
            </w:r>
            <w:proofErr w:type="gramEnd"/>
            <w:r w:rsidRPr="00B10C1E">
              <w:rPr>
                <w:rFonts w:ascii="Tahoma" w:eastAsia="Times New Roman" w:hAnsi="Tahoma" w:cs="Tahoma"/>
                <w:color w:val="0058FD"/>
                <w:rtl/>
                <w:lang w:eastAsia="fr-FR"/>
              </w:rPr>
              <w:t xml:space="preserve"> ما كشف عنه علم الأجنة الحديث في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القرن الثامن عشر، تصديقاً لقوله تعالى: {وَلَتَعْلَمُنَّ نَبَأَهُ بَعْدَ</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حِينٍ</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proofErr w:type="gramStart"/>
            <w:r w:rsidRPr="00B10C1E">
              <w:rPr>
                <w:rFonts w:ascii="Tahoma" w:eastAsia="Times New Roman" w:hAnsi="Tahoma" w:cs="Tahoma"/>
                <w:color w:val="0058FD"/>
                <w:rtl/>
                <w:lang w:eastAsia="fr-FR"/>
              </w:rPr>
              <w:t>وجه</w:t>
            </w:r>
            <w:proofErr w:type="gramEnd"/>
            <w:r w:rsidRPr="00B10C1E">
              <w:rPr>
                <w:rFonts w:ascii="Tahoma" w:eastAsia="Times New Roman" w:hAnsi="Tahoma" w:cs="Tahoma"/>
                <w:color w:val="0058FD"/>
                <w:rtl/>
                <w:lang w:eastAsia="fr-FR"/>
              </w:rPr>
              <w:t xml:space="preserve"> الإعجاز</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وجه الإعجاز في الآيات القرآنية هو تقريرها</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صراحة بأن الإنسان يمر خلال تخلقه بمراحل متتابعة، وأنه لا يُخلق دفعة واحدة في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صورة قزم، وهذا ما كشفت عنه دراسات علم الأجنة</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الحديث</w:t>
            </w:r>
            <w:r w:rsidRPr="00B10C1E">
              <w:rPr>
                <w:rFonts w:ascii="Tahoma" w:eastAsia="Times New Roman" w:hAnsi="Tahoma" w:cs="Tahoma"/>
                <w:color w:val="0058FD"/>
                <w:lang w:eastAsia="fr-FR"/>
              </w:rPr>
              <w:t>.</w:t>
            </w:r>
          </w:p>
        </w:tc>
      </w:tr>
    </w:tbl>
    <w:p w:rsidR="00B10C1E" w:rsidRDefault="00B10C1E">
      <w:pPr>
        <w:rPr>
          <w:rFonts w:hint="cs"/>
          <w:rtl/>
        </w:rPr>
      </w:pPr>
    </w:p>
    <w:p w:rsidR="00B10C1E" w:rsidRDefault="00B10C1E">
      <w:pPr>
        <w:rPr>
          <w:rFonts w:hint="cs"/>
          <w:rtl/>
        </w:rPr>
      </w:pPr>
    </w:p>
    <w:p w:rsidR="00B10C1E" w:rsidRDefault="00B10C1E">
      <w:pPr>
        <w:rPr>
          <w:rFonts w:hint="cs"/>
          <w:rtl/>
        </w:rPr>
      </w:pPr>
    </w:p>
    <w:p w:rsidR="00B10C1E" w:rsidRDefault="00B10C1E">
      <w:pPr>
        <w:rPr>
          <w:rFonts w:hint="cs"/>
          <w:rtl/>
        </w:rPr>
      </w:pPr>
    </w:p>
    <w:p w:rsidR="00B10C1E" w:rsidRDefault="00B10C1E">
      <w:pPr>
        <w:rPr>
          <w:rFonts w:hint="cs"/>
          <w:rtl/>
        </w:rPr>
      </w:pPr>
    </w:p>
    <w:tbl>
      <w:tblPr>
        <w:bidiVisual/>
        <w:tblW w:w="11100" w:type="dxa"/>
        <w:tblCellMar>
          <w:left w:w="0" w:type="dxa"/>
          <w:right w:w="0" w:type="dxa"/>
        </w:tblCellMar>
        <w:tblLook w:val="04A0" w:firstRow="1" w:lastRow="0" w:firstColumn="1" w:lastColumn="0" w:noHBand="0" w:noVBand="1"/>
      </w:tblPr>
      <w:tblGrid>
        <w:gridCol w:w="11100"/>
      </w:tblGrid>
      <w:tr w:rsidR="00B10C1E" w:rsidRPr="00B10C1E" w:rsidTr="00B10C1E">
        <w:trPr>
          <w:trHeight w:val="285"/>
        </w:trPr>
        <w:tc>
          <w:tcPr>
            <w:tcW w:w="11085" w:type="dxa"/>
            <w:tcBorders>
              <w:top w:val="nil"/>
              <w:left w:val="nil"/>
              <w:bottom w:val="nil"/>
              <w:right w:val="nil"/>
            </w:tcBorders>
            <w:vAlign w:val="center"/>
            <w:hideMark/>
          </w:tcPr>
          <w:p w:rsidR="00B10C1E" w:rsidRPr="00B10C1E" w:rsidRDefault="00B10C1E" w:rsidP="00B10C1E">
            <w:pPr>
              <w:bidi/>
              <w:spacing w:before="100" w:beforeAutospacing="1" w:after="100" w:afterAutospacing="1" w:line="240" w:lineRule="auto"/>
              <w:rPr>
                <w:rFonts w:ascii="Times New Roman" w:eastAsia="Times New Roman" w:hAnsi="Times New Roman" w:cs="Times New Roman"/>
                <w:sz w:val="24"/>
                <w:szCs w:val="24"/>
                <w:lang w:eastAsia="fr-FR"/>
              </w:rPr>
            </w:pPr>
            <w:r>
              <w:rPr>
                <w:rFonts w:ascii="Tahoma" w:eastAsia="Times New Roman" w:hAnsi="Tahoma" w:cs="Tahoma"/>
                <w:noProof/>
                <w:color w:val="0058FD"/>
                <w:lang w:eastAsia="fr-FR"/>
              </w:rPr>
              <w:drawing>
                <wp:inline distT="0" distB="0" distL="0" distR="0">
                  <wp:extent cx="3009900" cy="819150"/>
                  <wp:effectExtent l="0" t="0" r="0" b="0"/>
                  <wp:docPr id="9" name="Image 9" descr="http://www.maknoon.com/e3jaz/images/e3ja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maknoon.com/e3jaz/images/e3jaz.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009900" cy="819150"/>
                          </a:xfrm>
                          <a:prstGeom prst="rect">
                            <a:avLst/>
                          </a:prstGeom>
                          <a:noFill/>
                          <a:ln>
                            <a:noFill/>
                          </a:ln>
                        </pic:spPr>
                      </pic:pic>
                    </a:graphicData>
                  </a:graphic>
                </wp:inline>
              </w:drawing>
            </w:r>
          </w:p>
        </w:tc>
      </w:tr>
      <w:tr w:rsidR="00B10C1E" w:rsidRPr="00B10C1E" w:rsidTr="00B10C1E">
        <w:trPr>
          <w:trHeight w:val="345"/>
        </w:trPr>
        <w:tc>
          <w:tcPr>
            <w:tcW w:w="11085" w:type="dxa"/>
            <w:tcBorders>
              <w:top w:val="nil"/>
              <w:left w:val="nil"/>
              <w:bottom w:val="nil"/>
              <w:right w:val="nil"/>
            </w:tcBorders>
            <w:vAlign w:val="center"/>
            <w:hideMark/>
          </w:tcPr>
          <w:p w:rsidR="00B10C1E" w:rsidRPr="00B10C1E" w:rsidRDefault="00B10C1E" w:rsidP="00B10C1E">
            <w:pPr>
              <w:bidi/>
              <w:spacing w:before="100" w:beforeAutospacing="1" w:after="100" w:afterAutospacing="1"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extent cx="5400675" cy="133350"/>
                  <wp:effectExtent l="0" t="0" r="9525" b="0"/>
                  <wp:docPr id="8" name="Image 8" descr="http://www.maknoon.com/e3jaz/images/lin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maknoon.com/e3jaz/images/line1.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00675" cy="133350"/>
                          </a:xfrm>
                          <a:prstGeom prst="rect">
                            <a:avLst/>
                          </a:prstGeom>
                          <a:noFill/>
                          <a:ln>
                            <a:noFill/>
                          </a:ln>
                        </pic:spPr>
                      </pic:pic>
                    </a:graphicData>
                  </a:graphic>
                </wp:inline>
              </w:drawing>
            </w:r>
          </w:p>
          <w:p w:rsidR="00B10C1E" w:rsidRPr="00B10C1E" w:rsidRDefault="00B10C1E" w:rsidP="00B10C1E">
            <w:pPr>
              <w:bidi/>
              <w:spacing w:before="100" w:beforeAutospacing="1" w:after="100" w:afterAutospacing="1" w:line="240" w:lineRule="auto"/>
              <w:rPr>
                <w:rFonts w:ascii="Times New Roman" w:eastAsia="Times New Roman" w:hAnsi="Times New Roman" w:cs="Times New Roman"/>
                <w:sz w:val="24"/>
                <w:szCs w:val="24"/>
                <w:lang w:eastAsia="fr-FR"/>
              </w:rPr>
            </w:pPr>
            <w:hyperlink r:id="rId22" w:history="1">
              <w:r w:rsidRPr="00B10C1E">
                <w:rPr>
                  <w:rFonts w:ascii="Tahoma" w:eastAsia="Times New Roman" w:hAnsi="Tahoma" w:cs="Tahoma"/>
                  <w:color w:val="0058FD"/>
                  <w:sz w:val="20"/>
                  <w:szCs w:val="20"/>
                  <w:rtl/>
                  <w:lang w:eastAsia="fr-FR"/>
                </w:rPr>
                <w:t>الصفحة</w:t>
              </w:r>
              <w:r w:rsidRPr="00B10C1E">
                <w:rPr>
                  <w:rFonts w:ascii="Tahoma" w:eastAsia="Times New Roman" w:hAnsi="Tahoma" w:cs="Tahoma"/>
                  <w:color w:val="0058FD"/>
                  <w:sz w:val="20"/>
                  <w:szCs w:val="20"/>
                  <w:lang w:eastAsia="fr-FR"/>
                </w:rPr>
                <w:t xml:space="preserve"> </w:t>
              </w:r>
              <w:r w:rsidRPr="00B10C1E">
                <w:rPr>
                  <w:rFonts w:ascii="Tahoma" w:eastAsia="Times New Roman" w:hAnsi="Tahoma" w:cs="Tahoma"/>
                  <w:color w:val="0058FD"/>
                  <w:sz w:val="20"/>
                  <w:szCs w:val="20"/>
                  <w:rtl/>
                  <w:lang w:eastAsia="fr-FR"/>
                </w:rPr>
                <w:t>الرئيسة</w:t>
              </w:r>
            </w:hyperlink>
            <w:r w:rsidRPr="00B10C1E">
              <w:rPr>
                <w:rFonts w:ascii="Tahoma" w:eastAsia="Times New Roman" w:hAnsi="Tahoma" w:cs="Tahoma"/>
                <w:color w:val="0058FD"/>
                <w:sz w:val="20"/>
                <w:szCs w:val="20"/>
                <w:lang w:eastAsia="fr-FR"/>
              </w:rPr>
              <w:t>  ◊ </w:t>
            </w:r>
            <w:hyperlink r:id="rId23" w:history="1">
              <w:r w:rsidRPr="00B10C1E">
                <w:rPr>
                  <w:rFonts w:ascii="Tahoma" w:eastAsia="Times New Roman" w:hAnsi="Tahoma" w:cs="Tahoma"/>
                  <w:color w:val="0058FD"/>
                  <w:sz w:val="20"/>
                  <w:szCs w:val="20"/>
                  <w:rtl/>
                  <w:lang w:eastAsia="fr-FR"/>
                </w:rPr>
                <w:t>موسوعة مكنون</w:t>
              </w:r>
              <w:r w:rsidRPr="00B10C1E">
                <w:rPr>
                  <w:rFonts w:ascii="Tahoma" w:eastAsia="Times New Roman" w:hAnsi="Tahoma" w:cs="Tahoma"/>
                  <w:color w:val="0058FD"/>
                  <w:sz w:val="20"/>
                  <w:szCs w:val="20"/>
                  <w:lang w:eastAsia="fr-FR"/>
                </w:rPr>
                <w:t xml:space="preserve"> </w:t>
              </w:r>
              <w:r w:rsidRPr="00B10C1E">
                <w:rPr>
                  <w:rFonts w:ascii="Tahoma" w:eastAsia="Times New Roman" w:hAnsi="Tahoma" w:cs="Tahoma"/>
                  <w:color w:val="0058FD"/>
                  <w:sz w:val="20"/>
                  <w:szCs w:val="20"/>
                  <w:rtl/>
                  <w:lang w:eastAsia="fr-FR"/>
                </w:rPr>
                <w:t>الإسلامية</w:t>
              </w:r>
            </w:hyperlink>
            <w:r w:rsidRPr="00B10C1E">
              <w:rPr>
                <w:rFonts w:ascii="Tahoma" w:eastAsia="Times New Roman" w:hAnsi="Tahoma" w:cs="Tahoma"/>
                <w:color w:val="0058FD"/>
                <w:sz w:val="20"/>
                <w:szCs w:val="20"/>
                <w:lang w:eastAsia="fr-FR"/>
              </w:rPr>
              <w:t> ◊ </w:t>
            </w:r>
            <w:hyperlink r:id="rId24" w:history="1">
              <w:r w:rsidRPr="00B10C1E">
                <w:rPr>
                  <w:rFonts w:ascii="Tahoma" w:eastAsia="Times New Roman" w:hAnsi="Tahoma" w:cs="Tahoma"/>
                  <w:color w:val="0058FD"/>
                  <w:sz w:val="20"/>
                  <w:szCs w:val="20"/>
                  <w:rtl/>
                  <w:lang w:eastAsia="fr-FR"/>
                </w:rPr>
                <w:t>الساحة</w:t>
              </w:r>
            </w:hyperlink>
            <w:r w:rsidRPr="00B10C1E">
              <w:rPr>
                <w:rFonts w:ascii="Tahoma" w:eastAsia="Times New Roman" w:hAnsi="Tahoma" w:cs="Tahoma"/>
                <w:color w:val="0058FD"/>
                <w:sz w:val="20"/>
                <w:szCs w:val="20"/>
                <w:lang w:eastAsia="fr-FR"/>
              </w:rPr>
              <w:t> ◊ </w:t>
            </w:r>
            <w:hyperlink r:id="rId25" w:history="1">
              <w:r w:rsidRPr="00B10C1E">
                <w:rPr>
                  <w:rFonts w:ascii="Tahoma" w:eastAsia="Times New Roman" w:hAnsi="Tahoma" w:cs="Tahoma"/>
                  <w:color w:val="0058FD"/>
                  <w:sz w:val="20"/>
                  <w:szCs w:val="20"/>
                  <w:rtl/>
                  <w:lang w:eastAsia="fr-FR"/>
                </w:rPr>
                <w:t>الكتب</w:t>
              </w:r>
              <w:r w:rsidRPr="00B10C1E">
                <w:rPr>
                  <w:rFonts w:ascii="Tahoma" w:eastAsia="Times New Roman" w:hAnsi="Tahoma" w:cs="Tahoma"/>
                  <w:color w:val="0058FD"/>
                  <w:sz w:val="20"/>
                  <w:szCs w:val="20"/>
                  <w:lang w:eastAsia="fr-FR"/>
                </w:rPr>
                <w:t xml:space="preserve"> </w:t>
              </w:r>
              <w:r w:rsidRPr="00B10C1E">
                <w:rPr>
                  <w:rFonts w:ascii="Tahoma" w:eastAsia="Times New Roman" w:hAnsi="Tahoma" w:cs="Tahoma"/>
                  <w:color w:val="0058FD"/>
                  <w:sz w:val="20"/>
                  <w:szCs w:val="20"/>
                  <w:rtl/>
                  <w:lang w:eastAsia="fr-FR"/>
                </w:rPr>
                <w:t>والصوتيات</w:t>
              </w:r>
            </w:hyperlink>
            <w:r w:rsidRPr="00B10C1E">
              <w:rPr>
                <w:rFonts w:ascii="Tahoma" w:eastAsia="Times New Roman" w:hAnsi="Tahoma" w:cs="Tahoma"/>
                <w:color w:val="0058FD"/>
                <w:sz w:val="20"/>
                <w:szCs w:val="20"/>
                <w:lang w:eastAsia="fr-FR"/>
              </w:rPr>
              <w:t> ◊ </w:t>
            </w:r>
            <w:hyperlink r:id="rId26" w:history="1">
              <w:r w:rsidRPr="00B10C1E">
                <w:rPr>
                  <w:rFonts w:ascii="Tahoma" w:eastAsia="Times New Roman" w:hAnsi="Tahoma" w:cs="Tahoma"/>
                  <w:color w:val="0058FD"/>
                  <w:sz w:val="20"/>
                  <w:szCs w:val="20"/>
                  <w:rtl/>
                  <w:lang w:eastAsia="fr-FR"/>
                </w:rPr>
                <w:t>الاعجاز</w:t>
              </w:r>
              <w:r w:rsidRPr="00B10C1E">
                <w:rPr>
                  <w:rFonts w:ascii="Tahoma" w:eastAsia="Times New Roman" w:hAnsi="Tahoma" w:cs="Tahoma"/>
                  <w:color w:val="0058FD"/>
                  <w:sz w:val="20"/>
                  <w:szCs w:val="20"/>
                  <w:lang w:eastAsia="fr-FR"/>
                </w:rPr>
                <w:t xml:space="preserve"> </w:t>
              </w:r>
              <w:proofErr w:type="spellStart"/>
              <w:r w:rsidRPr="00B10C1E">
                <w:rPr>
                  <w:rFonts w:ascii="Tahoma" w:eastAsia="Times New Roman" w:hAnsi="Tahoma" w:cs="Tahoma"/>
                  <w:color w:val="0058FD"/>
                  <w:sz w:val="20"/>
                  <w:szCs w:val="20"/>
                  <w:rtl/>
                  <w:lang w:eastAsia="fr-FR"/>
                </w:rPr>
                <w:t>القراني</w:t>
              </w:r>
              <w:proofErr w:type="spellEnd"/>
            </w:hyperlink>
            <w:r w:rsidRPr="00B10C1E">
              <w:rPr>
                <w:rFonts w:ascii="Tahoma" w:eastAsia="Times New Roman" w:hAnsi="Tahoma" w:cs="Tahoma"/>
                <w:color w:val="0058FD"/>
                <w:sz w:val="20"/>
                <w:szCs w:val="20"/>
                <w:lang w:eastAsia="fr-FR"/>
              </w:rPr>
              <w:t> ◊ </w:t>
            </w:r>
            <w:hyperlink r:id="rId27" w:history="1">
              <w:r w:rsidRPr="00B10C1E">
                <w:rPr>
                  <w:rFonts w:ascii="Tahoma" w:eastAsia="Times New Roman" w:hAnsi="Tahoma" w:cs="Tahoma"/>
                  <w:color w:val="0058FD"/>
                  <w:sz w:val="20"/>
                  <w:szCs w:val="20"/>
                  <w:rtl/>
                  <w:lang w:eastAsia="fr-FR"/>
                </w:rPr>
                <w:t>المشاريع</w:t>
              </w:r>
              <w:r w:rsidRPr="00B10C1E">
                <w:rPr>
                  <w:rFonts w:ascii="Tahoma" w:eastAsia="Times New Roman" w:hAnsi="Tahoma" w:cs="Tahoma"/>
                  <w:color w:val="0058FD"/>
                  <w:sz w:val="20"/>
                  <w:szCs w:val="20"/>
                  <w:lang w:eastAsia="fr-FR"/>
                </w:rPr>
                <w:t xml:space="preserve"> </w:t>
              </w:r>
              <w:r w:rsidRPr="00B10C1E">
                <w:rPr>
                  <w:rFonts w:ascii="Tahoma" w:eastAsia="Times New Roman" w:hAnsi="Tahoma" w:cs="Tahoma"/>
                  <w:color w:val="0058FD"/>
                  <w:sz w:val="20"/>
                  <w:szCs w:val="20"/>
                  <w:rtl/>
                  <w:lang w:eastAsia="fr-FR"/>
                </w:rPr>
                <w:t>الهندسية</w:t>
              </w:r>
            </w:hyperlink>
          </w:p>
        </w:tc>
      </w:tr>
      <w:tr w:rsidR="00B10C1E" w:rsidRPr="00B10C1E" w:rsidTr="00B10C1E">
        <w:trPr>
          <w:trHeight w:val="6960"/>
        </w:trPr>
        <w:tc>
          <w:tcPr>
            <w:tcW w:w="11085" w:type="dxa"/>
            <w:tcBorders>
              <w:top w:val="nil"/>
              <w:left w:val="nil"/>
              <w:bottom w:val="nil"/>
              <w:right w:val="nil"/>
            </w:tcBorders>
            <w:hideMark/>
          </w:tcPr>
          <w:p w:rsidR="00B10C1E" w:rsidRPr="00B10C1E" w:rsidRDefault="00B10C1E" w:rsidP="00B10C1E">
            <w:pPr>
              <w:bidi/>
              <w:spacing w:before="100" w:beforeAutospacing="1" w:after="100" w:afterAutospacing="1" w:line="240" w:lineRule="auto"/>
              <w:rPr>
                <w:rFonts w:ascii="Times New Roman" w:eastAsia="Times New Roman" w:hAnsi="Times New Roman" w:cs="Times New Roman"/>
                <w:sz w:val="24"/>
                <w:szCs w:val="24"/>
                <w:lang w:eastAsia="fr-FR"/>
              </w:rPr>
            </w:pPr>
            <w:r w:rsidRPr="00B10C1E">
              <w:rPr>
                <w:rFonts w:ascii="Tahoma" w:eastAsia="Times New Roman" w:hAnsi="Tahoma" w:cs="Tahoma"/>
                <w:color w:val="0058FD"/>
                <w:lang w:eastAsia="fr-FR"/>
              </w:rPr>
              <w:lastRenderedPageBreak/>
              <w:br/>
            </w:r>
            <w:r w:rsidRPr="00B10C1E">
              <w:rPr>
                <w:rFonts w:ascii="Tahoma" w:eastAsia="Times New Roman" w:hAnsi="Tahoma" w:cs="Tahoma"/>
                <w:color w:val="0058FD"/>
                <w:rtl/>
                <w:lang w:eastAsia="fr-FR"/>
              </w:rPr>
              <w:t>وفي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السماء رزقكم وما توعدون</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بقلم الدكتور‏:‏زغـلول النجـار</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يستهل ربنا‏(‏</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تبارك وتعالي‏)‏ سورة الذاريات بقسم عظيم بأربع من آيات الله في الكون ــ والله</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تعالي غني عن القسم لعباده ــ بأن وعده لصادق‏,‏ وأن الدين الإسلامي الذي أنزله علي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فترة من الرسل‏,‏ والذي أتمه وأكمله في بعثة خاتم أنبيائه ورسله صلي الله وسلم</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وبارك عليه وعليهم أجمعين لحق واقع‏....!!!‏</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ثم يكرر ربنا‏(‏ سبحانه وتعالي‏)‏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القسم بالسماء ذات الحبك علي أن الناس مختلفون في أمر يوم الدين بين مكذب ومصدق‏,‏</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وتستعرض الآيات حال كل من المجموعتين في هذا اليوم العصيب‏,‏ ثم تعود إلي الاستدلال</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بآيات الله في كل من الأرض والأنفس والآفاق ومنها قول الحق‏(‏ تبارك</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وتعالي‏):‏</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وفي السماء رزقكم وما توعدون</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ثم يأتي القسم الحاسم الجازم برب</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السماء والأرض ان هذا كله حق‏,‏ كما ينطق المنكرون في هذه الحياة الدنيا‏,‏ وهم</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يدركون حقيقة ما ينطقون‏,‏ فلا يجوز لهم أن يشكوا فيه أو أن ينكروه كما لا يشكون في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نطقهم الذي ينطقون‏...!!‏</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وبعد ذلك تتحرك بنا السورة إلي عرض شيء من الوقائع</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التاريخية من قبيل ضرب المثل‏,‏ واستخلاص العبر‏,‏ والدعوة إلي إخلاص العبادة لله</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 xml:space="preserve">وحده‏(‏ بغير شريك ولا شبيه </w:t>
            </w:r>
            <w:proofErr w:type="spellStart"/>
            <w:r w:rsidRPr="00B10C1E">
              <w:rPr>
                <w:rFonts w:ascii="Tahoma" w:eastAsia="Times New Roman" w:hAnsi="Tahoma" w:cs="Tahoma"/>
                <w:color w:val="0058FD"/>
                <w:rtl/>
                <w:lang w:eastAsia="fr-FR"/>
              </w:rPr>
              <w:t>ولامنازع</w:t>
            </w:r>
            <w:proofErr w:type="spellEnd"/>
            <w:r w:rsidRPr="00B10C1E">
              <w:rPr>
                <w:rFonts w:ascii="Tahoma" w:eastAsia="Times New Roman" w:hAnsi="Tahoma" w:cs="Tahoma"/>
                <w:color w:val="0058FD"/>
                <w:rtl/>
                <w:lang w:eastAsia="fr-FR"/>
              </w:rPr>
              <w:t>‏),‏ وذلك من مثل قصص سيدنا إبراهيم‏(‏ عليه</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السلام‏)‏ مع ضيفه وقومه‏,‏ وسيدنا لوط‏(‏ عليه السلام‏)‏ وما حاق بقومه من عذاب‏,‏</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 xml:space="preserve">وسيدنا موسي‏(‏ عليه السلام‏)‏ </w:t>
            </w:r>
            <w:proofErr w:type="spellStart"/>
            <w:r w:rsidRPr="00B10C1E">
              <w:rPr>
                <w:rFonts w:ascii="Tahoma" w:eastAsia="Times New Roman" w:hAnsi="Tahoma" w:cs="Tahoma"/>
                <w:color w:val="0058FD"/>
                <w:rtl/>
                <w:lang w:eastAsia="fr-FR"/>
              </w:rPr>
              <w:t>وفرعونه</w:t>
            </w:r>
            <w:proofErr w:type="spellEnd"/>
            <w:r w:rsidRPr="00B10C1E">
              <w:rPr>
                <w:rFonts w:ascii="Tahoma" w:eastAsia="Times New Roman" w:hAnsi="Tahoma" w:cs="Tahoma"/>
                <w:color w:val="0058FD"/>
                <w:rtl/>
                <w:lang w:eastAsia="fr-FR"/>
              </w:rPr>
              <w:t xml:space="preserve"> الذي أغرقه الله‏(‏ تعالي‏)‏ وجنده في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 xml:space="preserve">اليم‏,‏ وقوم عاد وطمرهم بالرمال السافية‏,‏ وقوم ثمود </w:t>
            </w:r>
            <w:proofErr w:type="spellStart"/>
            <w:r w:rsidRPr="00B10C1E">
              <w:rPr>
                <w:rFonts w:ascii="Tahoma" w:eastAsia="Times New Roman" w:hAnsi="Tahoma" w:cs="Tahoma"/>
                <w:color w:val="0058FD"/>
                <w:rtl/>
                <w:lang w:eastAsia="fr-FR"/>
              </w:rPr>
              <w:t>الذن</w:t>
            </w:r>
            <w:proofErr w:type="spellEnd"/>
            <w:r w:rsidRPr="00B10C1E">
              <w:rPr>
                <w:rFonts w:ascii="Tahoma" w:eastAsia="Times New Roman" w:hAnsi="Tahoma" w:cs="Tahoma"/>
                <w:color w:val="0058FD"/>
                <w:rtl/>
                <w:lang w:eastAsia="fr-FR"/>
              </w:rPr>
              <w:t xml:space="preserve"> دمروا بالصاعقة‏,‏ وقوم</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نوح‏(‏ عليه السلام‏)‏ الذين أغرقوا بالطوفان لفسقهم‏...!!‏</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وتعاود السورة</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الكريمة القسم بالسماء وتوسيع الله المستمر لها</w:t>
            </w:r>
            <w:proofErr w:type="gramStart"/>
            <w:r w:rsidRPr="00B10C1E">
              <w:rPr>
                <w:rFonts w:ascii="Tahoma" w:eastAsia="Times New Roman" w:hAnsi="Tahoma" w:cs="Tahoma"/>
                <w:color w:val="0058FD"/>
                <w:rtl/>
                <w:lang w:eastAsia="fr-FR"/>
              </w:rPr>
              <w:t>‏,</w:t>
            </w:r>
            <w:proofErr w:type="gramEnd"/>
            <w:r w:rsidRPr="00B10C1E">
              <w:rPr>
                <w:rFonts w:ascii="Tahoma" w:eastAsia="Times New Roman" w:hAnsi="Tahoma" w:cs="Tahoma"/>
                <w:color w:val="0058FD"/>
                <w:rtl/>
                <w:lang w:eastAsia="fr-FR"/>
              </w:rPr>
              <w:t>‏ وبالأرض وفرشها وتمهيدها‏,‏ وخلق</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كل شيء من زوجين تأكيدا لوحدانية الله‏(‏ تعالي‏)‏ المطلقة فوق جميع</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خلقه‏..!!!‏</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ثم تعرج بنا السورة إلي حقيقة أن كل رسول جاء بالحق م</w:t>
            </w:r>
            <w:proofErr w:type="gramStart"/>
            <w:r w:rsidRPr="00B10C1E">
              <w:rPr>
                <w:rFonts w:ascii="Tahoma" w:eastAsia="Times New Roman" w:hAnsi="Tahoma" w:cs="Tahoma"/>
                <w:color w:val="0058FD"/>
                <w:rtl/>
                <w:lang w:eastAsia="fr-FR"/>
              </w:rPr>
              <w:t xml:space="preserve">ن </w:t>
            </w:r>
            <w:proofErr w:type="gramEnd"/>
            <w:r w:rsidRPr="00B10C1E">
              <w:rPr>
                <w:rFonts w:ascii="Tahoma" w:eastAsia="Times New Roman" w:hAnsi="Tahoma" w:cs="Tahoma"/>
                <w:color w:val="0058FD"/>
                <w:rtl/>
                <w:lang w:eastAsia="fr-FR"/>
              </w:rPr>
              <w:t>رب العالمين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قد اتهمه الكفار من قومه بالسحر أو بالجنون ظلما وطغيانا من عند أنفسهم‏,‏ وفي ذلك</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مواساة من رب العباد الذي يطالب خاتم أنبيائه ورسله بالاستمرار في التذكير بالله‏,‏</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والدعوة إلي دينه الحق علي الرغم من كل ذلك‏,‏ لعل الذكري تنفع</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المؤمنين‏.‏</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والهدف من هذا الاستعراض المكثف لآيات الله في الكون‏,‏ والاستعراض</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الخاطف لقصص عدد من الأمم البائدة هو وصل العباد بخالقهم‏,‏ وربط قلوبهم بعوالم</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الغيب‏,‏ كما يصفها خالق الكون ومبدع الوجود لا كما تتصورها أوهام الغافلين الضالين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من الكفار والمشركين‏.‏</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والذي يرتبط قلبه بخالقه‏,‏ ويؤمن بالغيب‏,‏ كما أنزله</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في محكم كتابه‏,‏ وسنة نبيه‏,‏ تخطي الدنيا الي الاخرة‏,‏ دون أن يهمل واجباته في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الحياة‏,‏ ودون أن تشغله التكاليف المادية لهذه الحياة عن إخلاص العبادة لله‏,‏ وفي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مقدمة تلك التكاليف الجري علي المعايش لكسب الرزق الحلال‏,‏ والذي قد يتخيل البعض</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أنه يمكن أن يشغل الإنسان عن رسالته الحقيقية في هذه الحياة والتي تتلخص</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في‏:‏</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 xml:space="preserve">عبادة الله‏(‏ تعالي‏)‏ بما امر‏,‏ وحسن القيام بواجب </w:t>
            </w:r>
            <w:proofErr w:type="spellStart"/>
            <w:r w:rsidRPr="00B10C1E">
              <w:rPr>
                <w:rFonts w:ascii="Tahoma" w:eastAsia="Times New Roman" w:hAnsi="Tahoma" w:cs="Tahoma"/>
                <w:color w:val="0058FD"/>
                <w:rtl/>
                <w:lang w:eastAsia="fr-FR"/>
              </w:rPr>
              <w:t>الاستخلاف</w:t>
            </w:r>
            <w:proofErr w:type="spellEnd"/>
            <w:r w:rsidRPr="00B10C1E">
              <w:rPr>
                <w:rFonts w:ascii="Tahoma" w:eastAsia="Times New Roman" w:hAnsi="Tahoma" w:cs="Tahoma"/>
                <w:color w:val="0058FD"/>
                <w:rtl/>
                <w:lang w:eastAsia="fr-FR"/>
              </w:rPr>
              <w:t xml:space="preserve"> في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الأرض‏,‏ وهما وجهان لعملة واحدة تمثل رسالة كل من الجن والإنس في هذه الحياة‏,‏</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والتي لخصها ربنا‏(‏ تبارك وتعالي‏)‏ في السورة نفسها بقوله‏(‏ عز من قائل‏):‏ وما</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خلقت الجن والإنس إلا ليعبدون‏*‏ ما أريد منهم من رزق وما أريد أن يطعمون‏*‏ إن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الله هو الرزاق ذو القوة المتين‏*.‏</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‏(‏الذاريات‏:56‏ ــ‏58).‏</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هذا وقد</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تباينت آراء المفسرين في قول الحق‏(‏ تبارك وتعالي‏)‏</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وفي السماء رزقكم وما</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توعدون‏*.‏</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بين قائل بالمطر‏,‏ وقائل بالقرار الإلهي في تقسيم الرزق وتوزيعه بين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العباد‏,‏ وقائل بالثواب والعقاب أو بالجنة والنار‏,‏ أو بها جميعا ولكن الدراسات</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الكونية الحديثة قد اضافت بعدا جديدا‏,‏ فأكدت أن جميع ما يحتاجه الإنسان والحيوان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والنبات من الماء‏,‏ ومن مختلف صور المادة والطاقة إنما ينزل إلي الأرض من السماء</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بتقدير من الرزاق الحكيم العليم الذي ينزله بقدر معلوم لقوله‏(‏ عز من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قائل‏):‏</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ولو بسط الله الرزق لعباده لبغوا في الأرض ولكن‏:‏ ينزل بقدر ما يشاء</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إنه بعباده خبير بصير‏*(‏ الشوري‏:27)‏</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ولقوله‏(‏ سبحانه‏)!‏</w:t>
            </w:r>
            <w:r w:rsidRPr="00B10C1E">
              <w:rPr>
                <w:rFonts w:ascii="Tahoma" w:eastAsia="Times New Roman" w:hAnsi="Tahoma" w:cs="Tahoma"/>
                <w:color w:val="0058FD"/>
                <w:lang w:eastAsia="fr-FR"/>
              </w:rPr>
              <w:br/>
            </w:r>
            <w:proofErr w:type="gramStart"/>
            <w:r w:rsidRPr="00B10C1E">
              <w:rPr>
                <w:rFonts w:ascii="Tahoma" w:eastAsia="Times New Roman" w:hAnsi="Tahoma" w:cs="Tahoma"/>
                <w:color w:val="0058FD"/>
                <w:rtl/>
                <w:lang w:eastAsia="fr-FR"/>
              </w:rPr>
              <w:t>وإن</w:t>
            </w:r>
            <w:proofErr w:type="gramEnd"/>
            <w:r w:rsidRPr="00B10C1E">
              <w:rPr>
                <w:rFonts w:ascii="Tahoma" w:eastAsia="Times New Roman" w:hAnsi="Tahoma" w:cs="Tahoma"/>
                <w:color w:val="0058FD"/>
                <w:rtl/>
                <w:lang w:eastAsia="fr-FR"/>
              </w:rPr>
              <w:t xml:space="preserve"> من شيء إلا</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عندنا خزائنه وما ننزله إلا بقدر معلوم‏*.(‏ الحجر‏:21)‏</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رزق السماء في اللغة</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العربية</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‏(‏الرزق‏)‏ في اللغة العربية هو ما ينتفع به من النعم‏,‏</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 xml:space="preserve">والجمع‏(‏ أرزاق‏),‏ و‏(‏الرزق‏)‏ أيضا هو العطاء الجاري دنيويا كان أم </w:t>
            </w:r>
            <w:proofErr w:type="spellStart"/>
            <w:r w:rsidRPr="00B10C1E">
              <w:rPr>
                <w:rFonts w:ascii="Tahoma" w:eastAsia="Times New Roman" w:hAnsi="Tahoma" w:cs="Tahoma"/>
                <w:color w:val="0058FD"/>
                <w:rtl/>
                <w:lang w:eastAsia="fr-FR"/>
              </w:rPr>
              <w:t>أخرويا</w:t>
            </w:r>
            <w:proofErr w:type="spellEnd"/>
            <w:r w:rsidRPr="00B10C1E">
              <w:rPr>
                <w:rFonts w:ascii="Tahoma" w:eastAsia="Times New Roman" w:hAnsi="Tahoma" w:cs="Tahoma"/>
                <w:color w:val="0058FD"/>
                <w:rtl/>
                <w:lang w:eastAsia="fr-FR"/>
              </w:rPr>
              <w:t>‏,‏</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 xml:space="preserve">وهو كذلك النصيب المقسوم للإنسان فيصل إلي يده سواء كان مما يصل إلي الجوف </w:t>
            </w:r>
            <w:proofErr w:type="spellStart"/>
            <w:r w:rsidRPr="00B10C1E">
              <w:rPr>
                <w:rFonts w:ascii="Tahoma" w:eastAsia="Times New Roman" w:hAnsi="Tahoma" w:cs="Tahoma"/>
                <w:color w:val="0058FD"/>
                <w:rtl/>
                <w:lang w:eastAsia="fr-FR"/>
              </w:rPr>
              <w:t>ويتغذي</w:t>
            </w:r>
            <w:proofErr w:type="spellEnd"/>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به‏,‏أو يكتسي ويتزين به‏,‏ أو يتجمل به من مثل الخلق الحسن والعلم النافع يقال‏:(‏</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رزقه‏)‏ الله‏(‏ يرزقه‏)(‏ رزقا‏)‏ بكسر الراء‏,(‏ والمصدر الحقيقي فتح الراء‏),‏</w:t>
            </w:r>
            <w:r w:rsidRPr="00B10C1E">
              <w:rPr>
                <w:rFonts w:ascii="Tahoma" w:eastAsia="Times New Roman" w:hAnsi="Tahoma" w:cs="Tahoma"/>
                <w:color w:val="0058FD"/>
                <w:lang w:eastAsia="fr-FR"/>
              </w:rPr>
              <w:t xml:space="preserve"> </w:t>
            </w:r>
            <w:proofErr w:type="spellStart"/>
            <w:r w:rsidRPr="00B10C1E">
              <w:rPr>
                <w:rFonts w:ascii="Tahoma" w:eastAsia="Times New Roman" w:hAnsi="Tahoma" w:cs="Tahoma"/>
                <w:color w:val="0058FD"/>
                <w:rtl/>
                <w:lang w:eastAsia="fr-FR"/>
              </w:rPr>
              <w:t>والإسم</w:t>
            </w:r>
            <w:proofErr w:type="spellEnd"/>
            <w:r w:rsidRPr="00B10C1E">
              <w:rPr>
                <w:rFonts w:ascii="Tahoma" w:eastAsia="Times New Roman" w:hAnsi="Tahoma" w:cs="Tahoma"/>
                <w:color w:val="0058FD"/>
                <w:rtl/>
                <w:lang w:eastAsia="fr-FR"/>
              </w:rPr>
              <w:t xml:space="preserve"> يوضع موضع المصدر‏,‏ و‏(‏ارتزق‏)‏ بمعني أخذ‏(‏ رزقه‏),‏ و‏(‏الرزقة‏)‏ ما</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يعطي دفعة واحدة‏,‏ وقد تأتي لفظة‏(‏ الرزق‏)‏ بمعني‏(‏ شكر الرزق‏)‏ من مثل</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قوله‏(‏ تعالي‏):‏</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وتجعلون رزقكم أنكم تكذبون‏(‏ الواقعة‏:82)‏ أي تجعلون نصيبكم</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من النعمة أو شكركم عليها أنكم تكذبون رسالات ربكم‏.‏</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ويقال رجل‏(‏ مرزوق‏)‏ أي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مجدود‏(‏ محظوظ‏),‏ وقد يعتبر كل من المال والولد والجاه والعلم من‏(‏ الرزق‏),‏</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 xml:space="preserve">كما قد يسمي المطر‏(‏ </w:t>
            </w:r>
            <w:r w:rsidRPr="00B10C1E">
              <w:rPr>
                <w:rFonts w:ascii="Tahoma" w:eastAsia="Times New Roman" w:hAnsi="Tahoma" w:cs="Tahoma"/>
                <w:color w:val="0058FD"/>
                <w:rtl/>
                <w:lang w:eastAsia="fr-FR"/>
              </w:rPr>
              <w:lastRenderedPageBreak/>
              <w:t>رزقا‏),‏ ويمكن أن يحمل‏(‏ الرزق‏)‏ علي العموم فيما يؤكل</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ويلبس ويستعمل‏,‏ وكل ما يخرج من الأرض أو ينزل من السماء‏,‏ و‏(‏الرازق‏)‏ هو الله</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تعالي خالق‏(‏ الرزق‏)‏ ومعطيه‏,‏ ومسببه‏,‏ وموزعه بالقسط‏,‏ وإن كانت هذه الصفة</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يمكن أن تستخدم للبشر‏,‏ أما‏(‏ الرزاق‏)‏ فهو اسم من أسماء الله الحسني وصفة من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صفاته العليا لا يوصف بها غيره‏(‏ سبحانه وتعالي‏).‏</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وعن‏(‏ السماء‏)‏ فهي اسم</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مشتق من‏(‏ السمو‏)‏ بمعني الارتفاع والعلو‏,‏ تقول‏:(‏ سما‏),(‏ يسمو‏)(‏ سموا‏)‏</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فهو‏(‏ سام‏)‏ بمعني علا‏,‏ يعلو علوا‏,‏ فهو عال‏,‏ أي مرتفع‏,‏ وذلك لأن السين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والميم والواو أصل يدل علي الارتفاع والعلو‏,‏ يقال‏:(‏ سموت‏)‏ و‏(‏سميت‏)‏ بمعني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علوت وعليت للتنويه بالرفعة والعلو‏,‏ وعلي ذلك فإن سماء كل شيء أعلاه‏,‏ ولذلك قيل</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لسقف البيت سماء لارتفاعه‏,‏ وقيل للسحاب سماء لعلوه‏,‏ واستعير اللفظ للمطر بسبب</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نزوله من السماء‏,‏ وللعشب لارتباط منبته بنزول ماء السماء‏,‏ ومن هنا قيل‏:(‏ كل</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ما علاك فأظلك فهو سماء‏).‏</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ولفظة‏(‏ السماء‏)‏ في العربية تذكر وتؤنث‏(‏ وإن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كان تذكيرها يعتبر شاذا‏),‏ وجمعها‏(‏ سماوات‏),‏ وهناك صيغ أخري لجمعها ولكنها</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غريبة‏.‏</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رزق السماء في القرآن الكريم</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ورد الفعل‏(‏ رزق‏)‏ بمشتقاته في كتاب</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الله مائة وثلاثا وعشرين‏(123)‏ مرة‏,‏ تنسب الرزق إلي الله تعالي‏,‏ وإن كان بعضها</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يشير إلي إمكانية أن يرزق الإنسان غيره من البشر أو يتصدق علي الحيوان‏,‏ ومنها ما</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يشير إلي الرزق بمعني ما يطعم وما يشرب‏,‏ أو بمعني المال‏,‏ أو العلم‏,‏ أو الجاه</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والسلطان‏,‏ أو الأولاد والبنات والزوجات الصالحات‏.‏ أو ما تنتجه الأرض من ثمار‏,‏</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 xml:space="preserve">أو ما يرزق الله من بهيمة الأنعام‏,‏ أو من </w:t>
            </w:r>
            <w:proofErr w:type="spellStart"/>
            <w:r w:rsidRPr="00B10C1E">
              <w:rPr>
                <w:rFonts w:ascii="Tahoma" w:eastAsia="Times New Roman" w:hAnsi="Tahoma" w:cs="Tahoma"/>
                <w:color w:val="0058FD"/>
                <w:rtl/>
                <w:lang w:eastAsia="fr-FR"/>
              </w:rPr>
              <w:t>المطرأو</w:t>
            </w:r>
            <w:proofErr w:type="spellEnd"/>
            <w:r w:rsidRPr="00B10C1E">
              <w:rPr>
                <w:rFonts w:ascii="Tahoma" w:eastAsia="Times New Roman" w:hAnsi="Tahoma" w:cs="Tahoma"/>
                <w:color w:val="0058FD"/>
                <w:rtl/>
                <w:lang w:eastAsia="fr-FR"/>
              </w:rPr>
              <w:t xml:space="preserve"> من غير ذلك من الثروات الأرضية</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 xml:space="preserve">منها والسماوية‏,‏ أو من الأرزاق </w:t>
            </w:r>
            <w:proofErr w:type="spellStart"/>
            <w:r w:rsidRPr="00B10C1E">
              <w:rPr>
                <w:rFonts w:ascii="Tahoma" w:eastAsia="Times New Roman" w:hAnsi="Tahoma" w:cs="Tahoma"/>
                <w:color w:val="0058FD"/>
                <w:rtl/>
                <w:lang w:eastAsia="fr-FR"/>
              </w:rPr>
              <w:t>الاخروية</w:t>
            </w:r>
            <w:proofErr w:type="spellEnd"/>
            <w:r w:rsidRPr="00B10C1E">
              <w:rPr>
                <w:rFonts w:ascii="Tahoma" w:eastAsia="Times New Roman" w:hAnsi="Tahoma" w:cs="Tahoma"/>
                <w:color w:val="0058FD"/>
                <w:rtl/>
                <w:lang w:eastAsia="fr-FR"/>
              </w:rPr>
              <w:t xml:space="preserve"> من مثل رزق الشهداء عند ربهم‏,‏ ورزق أهل</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الجنة في الجنة‏,‏ وفي ذلك يقول ربنا‏(‏ تبارك وتعالي‏):‏</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ويعيدون من دون الله</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ما لا يملك لهم رزقا من السماوات والأرض شيئا ولا يستطيعون‏*‏</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النحل‏:73)‏</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أي ويعبدون من دون الله من هم ليسوا بسبب في رزق بوجه من الوجوه لا</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من السماء ولا من الأرض لأنهم لا يستطيعون ذلك أبدا‏.‏</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وفي عطاء كل من الشهداء</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وغيرهم من أهل الجنة يقول الحق‏(‏ تبارك وتعالي‏):‏</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ولا تحسين الذين قتلوا في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سبيل الله أمواتا بل أحياء عند ربهم يرزقون‏*‏</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‏(‏آل عمران‏:169)‏</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أي يفيض</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 xml:space="preserve">الله‏(‏ تعالي‏)‏ عليهم من نعمه </w:t>
            </w:r>
            <w:proofErr w:type="spellStart"/>
            <w:r w:rsidRPr="00B10C1E">
              <w:rPr>
                <w:rFonts w:ascii="Tahoma" w:eastAsia="Times New Roman" w:hAnsi="Tahoma" w:cs="Tahoma"/>
                <w:color w:val="0058FD"/>
                <w:rtl/>
                <w:lang w:eastAsia="fr-FR"/>
              </w:rPr>
              <w:t>الأخروية</w:t>
            </w:r>
            <w:proofErr w:type="spellEnd"/>
            <w:r w:rsidRPr="00B10C1E">
              <w:rPr>
                <w:rFonts w:ascii="Tahoma" w:eastAsia="Times New Roman" w:hAnsi="Tahoma" w:cs="Tahoma"/>
                <w:color w:val="0058FD"/>
                <w:rtl/>
                <w:lang w:eastAsia="fr-FR"/>
              </w:rPr>
              <w:t>‏,‏ وذلك من مثل قوله‏(‏</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تعالي‏):‏</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 ولهم رزقهم فيها بكرة وعشيا‏*(‏ مريم‏:62)‏ وتؤكد الآيات</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القرآنية العديدة أن‏(‏ الرازق‏)‏ هو الله‏(‏ تعالي‏)‏ لأنه خالق الرزق‏,‏</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ومسببه‏,‏ ومعطيه‏,‏ وموزعه بعلمه وحكمته‏,‏ وقد يستخدم الوصف مجازا للإنسان الذي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يكون سببا في وصول الرزق إلي يد غيره‏,‏ أما‏(‏ الرزاق‏)‏ فهو من أسماء الله</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الحسني‏,‏ ووصف لا يليق إلا بجلال الله‏(‏ تعالي‏),‏ ولا يجوز أن يقال لغيره‏(‏</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سبحانه وتعالي‏),‏ وفي ذلك يقول الحق‏(‏ تبارك وتعالي‏):‏ إن الله هو الرزاق ذو</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القوة المتين‏*‏</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‏(‏الذاريات‏:58)‏</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ويقول‏(‏ عز من قائل‏):‏</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 ولله</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 xml:space="preserve">خزائن السماوات </w:t>
            </w:r>
            <w:proofErr w:type="gramStart"/>
            <w:r w:rsidRPr="00B10C1E">
              <w:rPr>
                <w:rFonts w:ascii="Tahoma" w:eastAsia="Times New Roman" w:hAnsi="Tahoma" w:cs="Tahoma"/>
                <w:color w:val="0058FD"/>
                <w:rtl/>
                <w:lang w:eastAsia="fr-FR"/>
              </w:rPr>
              <w:t>والأرض</w:t>
            </w:r>
            <w:proofErr w:type="gramEnd"/>
            <w:r w:rsidRPr="00B10C1E">
              <w:rPr>
                <w:rFonts w:ascii="Tahoma" w:eastAsia="Times New Roman" w:hAnsi="Tahoma" w:cs="Tahoma"/>
                <w:color w:val="0058FD"/>
                <w:rtl/>
                <w:lang w:eastAsia="fr-FR"/>
              </w:rPr>
              <w:t>‏...*(‏ المنافقون‏:7)‏</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ويقول‏(‏ سبحانه‏):‏</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قل من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يرزقكم من السماء والأرض‏....*‏</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‏(‏يونس‏:31)‏</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ويعتب ربنا‏(‏ تبارك وتعالي‏)‏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علي الذين ينعمون في رزقه وي</w:t>
            </w:r>
            <w:proofErr w:type="gramStart"/>
            <w:r w:rsidRPr="00B10C1E">
              <w:rPr>
                <w:rFonts w:ascii="Tahoma" w:eastAsia="Times New Roman" w:hAnsi="Tahoma" w:cs="Tahoma"/>
                <w:color w:val="0058FD"/>
                <w:rtl/>
                <w:lang w:eastAsia="fr-FR"/>
              </w:rPr>
              <w:t>كف</w:t>
            </w:r>
            <w:proofErr w:type="gramEnd"/>
            <w:r w:rsidRPr="00B10C1E">
              <w:rPr>
                <w:rFonts w:ascii="Tahoma" w:eastAsia="Times New Roman" w:hAnsi="Tahoma" w:cs="Tahoma"/>
                <w:color w:val="0058FD"/>
                <w:rtl/>
                <w:lang w:eastAsia="fr-FR"/>
              </w:rPr>
              <w:t>رونه أو يشركون به غيره فيقول‏(‏ عز من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قائل‏):‏</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أم عندهم خزائن ربك أم هم المصيطرون‏*(‏ الطور‏:37)‏</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أما عن لفظة‏(‏</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السماء‏)‏ فقد وردت في القرآن الكريم في ثلاثمائة وعشرة مواضع‏,‏ منها مائة وعشرون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بالإفراد‏(‏ السماء‏),‏ ومائة وتسعون بالجمع‏(‏ السماوات‏).‏</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والسماء ترد في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القرآن الكريم بمعني الغلاف الغازي للأرض بسحبه ورياحه وكسفه‏,‏ كما ترد بمعني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السماء الدنيا التي قد زينها ربنا‏(‏ تبارك وتعالي‏)‏ بزينة الكواكب والنجوم</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والبروج‏,‏ كما ترد بمعني السماوات السبع‏.‏</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كذلك جاءت الإشارة القرآنية إلي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السماوات والأرض وما بينهما في عشرين موضعا من كتاب الله‏</w:t>
            </w:r>
            <w:proofErr w:type="gramStart"/>
            <w:r w:rsidRPr="00B10C1E">
              <w:rPr>
                <w:rFonts w:ascii="Tahoma" w:eastAsia="Times New Roman" w:hAnsi="Tahoma" w:cs="Tahoma"/>
                <w:color w:val="0058FD"/>
                <w:rtl/>
                <w:lang w:eastAsia="fr-FR"/>
              </w:rPr>
              <w:t>,‏</w:t>
            </w:r>
            <w:proofErr w:type="gramEnd"/>
            <w:r w:rsidRPr="00B10C1E">
              <w:rPr>
                <w:rFonts w:ascii="Tahoma" w:eastAsia="Times New Roman" w:hAnsi="Tahoma" w:cs="Tahoma"/>
                <w:color w:val="0058FD"/>
                <w:rtl/>
                <w:lang w:eastAsia="fr-FR"/>
              </w:rPr>
              <w:t xml:space="preserve"> ويبدو أن المقصود بذلك</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هو أيضا الغلاف الغازي للأرض بصفة عامة‏,‏ والجزء الأسفل منه ــ بصفة خاصة ــ وذلك</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لقول الحق‏(‏ تبارك وتعالي‏):‏</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 والسحاب المسخر بين السماء</w:t>
            </w:r>
            <w:r w:rsidRPr="00B10C1E">
              <w:rPr>
                <w:rFonts w:ascii="Tahoma" w:eastAsia="Times New Roman" w:hAnsi="Tahoma" w:cs="Tahoma"/>
                <w:color w:val="0058FD"/>
                <w:lang w:eastAsia="fr-FR"/>
              </w:rPr>
              <w:t xml:space="preserve"> </w:t>
            </w:r>
            <w:proofErr w:type="gramStart"/>
            <w:r w:rsidRPr="00B10C1E">
              <w:rPr>
                <w:rFonts w:ascii="Tahoma" w:eastAsia="Times New Roman" w:hAnsi="Tahoma" w:cs="Tahoma"/>
                <w:color w:val="0058FD"/>
                <w:rtl/>
                <w:lang w:eastAsia="fr-FR"/>
              </w:rPr>
              <w:t>والأرض</w:t>
            </w:r>
            <w:proofErr w:type="gramEnd"/>
            <w:r w:rsidRPr="00B10C1E">
              <w:rPr>
                <w:rFonts w:ascii="Tahoma" w:eastAsia="Times New Roman" w:hAnsi="Tahoma" w:cs="Tahoma"/>
                <w:color w:val="0058FD"/>
                <w:rtl/>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‏(‏البقرة‏:164)‏</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والسحاب يتحرك في نطاق المناخ الذي يحوي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أغلب مادة الغلاف الغازي‏(75%‏ بالكتلة‏),‏ والقرآن الكريم يشير في أكثر من موقع</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إلي انزال الماء من السماء‏,‏ وواضح الأمر أن المقصود بالسماء هنا هو السحاب أو</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النطاق المحتوي علي السحاب‏,‏ والمعروف علميا بنطاق التغيرات الجوية‏,‏ والذي يقول</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فيه ربنا‏(‏ تبارك وتعالي‏):‏</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‏(1)‏ الذي جعل لكم الأرض فراشا والسماء بناء</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وأنزل من السماء ماء فأخرج به من الثمرات رزقا لكم فلا تجعلوا لله اندادا وأنتم</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تعلمون‏*(‏ البقرة‏:22)‏</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‏(2)......‏ وما أنزل الله من السماء من ماء فأحيا به</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الأرض بعد موتها‏,‏ وبث فيها من كل دابة وتصريف الرياح والسحاب المسخر بين السماء</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والأرض لآيات لقوم يعقلون‏*(‏ البقرة‏:164)‏</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‏(3)‏ وهو الذي أنزل من السماء ماء</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فأخرجنا به نبات كل شيء‏..*(‏ الأنعام‏:99)‏</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lastRenderedPageBreak/>
              <w:t xml:space="preserve">‏(4)...‏ وينزل </w:t>
            </w:r>
            <w:proofErr w:type="gramStart"/>
            <w:r w:rsidRPr="00B10C1E">
              <w:rPr>
                <w:rFonts w:ascii="Tahoma" w:eastAsia="Times New Roman" w:hAnsi="Tahoma" w:cs="Tahoma"/>
                <w:color w:val="0058FD"/>
                <w:rtl/>
                <w:lang w:eastAsia="fr-FR"/>
              </w:rPr>
              <w:t>عليكم</w:t>
            </w:r>
            <w:proofErr w:type="gramEnd"/>
            <w:r w:rsidRPr="00B10C1E">
              <w:rPr>
                <w:rFonts w:ascii="Tahoma" w:eastAsia="Times New Roman" w:hAnsi="Tahoma" w:cs="Tahoma"/>
                <w:color w:val="0058FD"/>
                <w:rtl/>
                <w:lang w:eastAsia="fr-FR"/>
              </w:rPr>
              <w:t xml:space="preserve"> من السماء ماء</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ليطهركم به‏....*(‏ الأنفال‏:11)‏</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 xml:space="preserve">‏(5)‏ إنما </w:t>
            </w:r>
            <w:proofErr w:type="gramStart"/>
            <w:r w:rsidRPr="00B10C1E">
              <w:rPr>
                <w:rFonts w:ascii="Tahoma" w:eastAsia="Times New Roman" w:hAnsi="Tahoma" w:cs="Tahoma"/>
                <w:color w:val="0058FD"/>
                <w:rtl/>
                <w:lang w:eastAsia="fr-FR"/>
              </w:rPr>
              <w:t>مثل</w:t>
            </w:r>
            <w:proofErr w:type="gramEnd"/>
            <w:r w:rsidRPr="00B10C1E">
              <w:rPr>
                <w:rFonts w:ascii="Tahoma" w:eastAsia="Times New Roman" w:hAnsi="Tahoma" w:cs="Tahoma"/>
                <w:color w:val="0058FD"/>
                <w:rtl/>
                <w:lang w:eastAsia="fr-FR"/>
              </w:rPr>
              <w:t xml:space="preserve"> الحياة الدنيا كماء أنزلناه من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السماء‏...*(‏ يونس‏:24)‏</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 xml:space="preserve">‏(6)‏ وقيل يا </w:t>
            </w:r>
            <w:proofErr w:type="gramStart"/>
            <w:r w:rsidRPr="00B10C1E">
              <w:rPr>
                <w:rFonts w:ascii="Tahoma" w:eastAsia="Times New Roman" w:hAnsi="Tahoma" w:cs="Tahoma"/>
                <w:color w:val="0058FD"/>
                <w:rtl/>
                <w:lang w:eastAsia="fr-FR"/>
              </w:rPr>
              <w:t>أرض</w:t>
            </w:r>
            <w:proofErr w:type="gramEnd"/>
            <w:r w:rsidRPr="00B10C1E">
              <w:rPr>
                <w:rFonts w:ascii="Tahoma" w:eastAsia="Times New Roman" w:hAnsi="Tahoma" w:cs="Tahoma"/>
                <w:color w:val="0058FD"/>
                <w:rtl/>
                <w:lang w:eastAsia="fr-FR"/>
              </w:rPr>
              <w:t xml:space="preserve"> ابلعي ماءك </w:t>
            </w:r>
            <w:proofErr w:type="spellStart"/>
            <w:r w:rsidRPr="00B10C1E">
              <w:rPr>
                <w:rFonts w:ascii="Tahoma" w:eastAsia="Times New Roman" w:hAnsi="Tahoma" w:cs="Tahoma"/>
                <w:color w:val="0058FD"/>
                <w:rtl/>
                <w:lang w:eastAsia="fr-FR"/>
              </w:rPr>
              <w:t>ويا</w:t>
            </w:r>
            <w:proofErr w:type="spellEnd"/>
            <w:r w:rsidRPr="00B10C1E">
              <w:rPr>
                <w:rFonts w:ascii="Tahoma" w:eastAsia="Times New Roman" w:hAnsi="Tahoma" w:cs="Tahoma"/>
                <w:color w:val="0058FD"/>
                <w:rtl/>
                <w:lang w:eastAsia="fr-FR"/>
              </w:rPr>
              <w:t xml:space="preserve"> سماء أقلعي‏...*(‏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هود‏:44)‏</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 xml:space="preserve">‏(7)...‏ يرسل السماء عليكم </w:t>
            </w:r>
            <w:proofErr w:type="gramStart"/>
            <w:r w:rsidRPr="00B10C1E">
              <w:rPr>
                <w:rFonts w:ascii="Tahoma" w:eastAsia="Times New Roman" w:hAnsi="Tahoma" w:cs="Tahoma"/>
                <w:color w:val="0058FD"/>
                <w:rtl/>
                <w:lang w:eastAsia="fr-FR"/>
              </w:rPr>
              <w:t>مدرارا</w:t>
            </w:r>
            <w:proofErr w:type="gramEnd"/>
            <w:r w:rsidRPr="00B10C1E">
              <w:rPr>
                <w:rFonts w:ascii="Tahoma" w:eastAsia="Times New Roman" w:hAnsi="Tahoma" w:cs="Tahoma"/>
                <w:color w:val="0058FD"/>
                <w:rtl/>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 هود‏:52)‏</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والآيات</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القرآنية بهذا المعني أكثر من أن تحصي في هذا المقا</w:t>
            </w:r>
            <w:proofErr w:type="gramStart"/>
            <w:r w:rsidRPr="00B10C1E">
              <w:rPr>
                <w:rFonts w:ascii="Tahoma" w:eastAsia="Times New Roman" w:hAnsi="Tahoma" w:cs="Tahoma"/>
                <w:color w:val="0058FD"/>
                <w:rtl/>
                <w:lang w:eastAsia="fr-FR"/>
              </w:rPr>
              <w:t>م‏</w:t>
            </w:r>
            <w:proofErr w:type="gramEnd"/>
            <w:r w:rsidRPr="00B10C1E">
              <w:rPr>
                <w:rFonts w:ascii="Tahoma" w:eastAsia="Times New Roman" w:hAnsi="Tahoma" w:cs="Tahoma"/>
                <w:color w:val="0058FD"/>
                <w:rtl/>
                <w:lang w:eastAsia="fr-FR"/>
              </w:rPr>
              <w:t>,‏ وكذلك الآيات التي تشير إلي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السماء الدنيا وزينتها‏,‏ وتلك التي تلمح إلي السماوات العلا‏.‏</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آراء</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المفسرين</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 xml:space="preserve">في تفسير قول الحق‏(‏ تبارك </w:t>
            </w:r>
            <w:proofErr w:type="gramStart"/>
            <w:r w:rsidRPr="00B10C1E">
              <w:rPr>
                <w:rFonts w:ascii="Tahoma" w:eastAsia="Times New Roman" w:hAnsi="Tahoma" w:cs="Tahoma"/>
                <w:color w:val="0058FD"/>
                <w:rtl/>
                <w:lang w:eastAsia="fr-FR"/>
              </w:rPr>
              <w:t>وت</w:t>
            </w:r>
            <w:proofErr w:type="gramEnd"/>
            <w:r w:rsidRPr="00B10C1E">
              <w:rPr>
                <w:rFonts w:ascii="Tahoma" w:eastAsia="Times New Roman" w:hAnsi="Tahoma" w:cs="Tahoma"/>
                <w:color w:val="0058FD"/>
                <w:rtl/>
                <w:lang w:eastAsia="fr-FR"/>
              </w:rPr>
              <w:t>عالي‏):‏</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وفي السماء رزقكم وما</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توعدون‏*‏</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ذكر ابن كثير‏(‏ يرحمه الله‏)‏ ما نصه‏:‏ وفي السماء رزقكم‏,‏ يعني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المطر‏,(‏ وما توعدون‏)‏ يعني الجنة‏,‏ قاله ابن عباس ومجاهد وغير واحد‏.‏</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وذكر</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صاحبا الجلالين‏(‏ يرحمهما الله‏):(‏ وفي السماء رزقكم‏)‏ أي المطر المسبب عنه</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النبات الذي هو رزق‏,(‏ وما توعدون‏)‏ من الماء والثواب والعقاب أي‏:‏ مكتوب ذلك في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السماء‏).‏</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وذكر صاحب الظلال‏(‏ يرحمه الله‏)‏ ما نصه‏:..‏ وهي لفتة عجيبة‏,‏</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فمع أن أسباب الرزق الظاهرة قائمة في الأرض‏,‏ حيث يكد فيها الإنسان ويجهد‏,‏</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وينتظر من ورائها الرزق والنصيب‏,‏ فإن القرآن يرد بصر الإنسان ونفسه إلي السماء‏,‏</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إلي الغيب‏,‏ إلي الله‏,‏ ليتطلع هناك إلي الرزق المقسوم والحظ المرسوم‏,‏ أما</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الأرض وما فيها من أسباب الرزق الظاهرة‏,‏ فهي آيات للموقنين‏,‏ آيات ترد القلب إلي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الله ليتطلع إلي الرزق من فضله‏,‏ وتتخلص من أثقال الأرض وأوهام الحرص‏,‏ والأسباب</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الظاهرة للرزق‏,‏ فلا يدعها تحول بينه وبين التطلع إلي المصدر الأول الذي أنشأ هذه</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الأسباب‏.‏</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والقلب المؤمن يدرك هذه اللفتة علي حقيقتها‏,‏ ويفهمها علي وضعها‏,‏</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ويعرف أن المقصود بها ليس هو إهمال الأرض وأسبابها‏,‏ فهو مكلف بالخلافة فيها</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وتعميرها‏,‏ إنما المقصود هو الا يعلق نفسه بها‏,‏ والا يغفل عن الله في عمارتها‏,‏</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ليعمل في الأرض وهو يتطلع إلي السماء‏,‏ وليأخذ بالأسباب‏,‏ وهو يستيقن أنها ليست</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هي التي ترزقه‏,‏ فرزقه مقدر في السماء‏,‏ وما وعده الله لابد أن يكون‏.‏</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بذلك</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ينطلق قلبه من إسار الأسباب الظاهرة في الأرض‏,‏ بل يرف بأجنحة من هذه الأسباب إلي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ملكوت السماوات‏,‏ حين يري في الأسباب آيات تدله علي خالق الأسباب‏,‏ ويعيش موصولا</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قلبه بالسماء‏,‏ وقدماه ثابتتان علي الأرض‏,‏ فهكذا يريد الله لهذا الإنسان‏,‏ هكذا</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يريد الله لذلك المخلوق الذي جبله من الطين‏,‏ ونفخ فيه من روحه فإذا هو مفضل علي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كثير من العالمين‏.‏</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والإيمان هو الوسيلة لتحقيق ذلك الوضع الذي يكون فيه</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الإنسان في أفضل حالاته‏,‏ لأنه يكون حينئذ في الحالة التي أنشأه الله لها‏:‏ فطرة</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 xml:space="preserve">الله التي فطر الناس عليها‏,‏ قبل أن يتناولها الفساد </w:t>
            </w:r>
            <w:proofErr w:type="spellStart"/>
            <w:r w:rsidRPr="00B10C1E">
              <w:rPr>
                <w:rFonts w:ascii="Tahoma" w:eastAsia="Times New Roman" w:hAnsi="Tahoma" w:cs="Tahoma"/>
                <w:color w:val="0058FD"/>
                <w:rtl/>
                <w:lang w:eastAsia="fr-FR"/>
              </w:rPr>
              <w:t>والإنحراف</w:t>
            </w:r>
            <w:proofErr w:type="spellEnd"/>
            <w:r w:rsidRPr="00B10C1E">
              <w:rPr>
                <w:rFonts w:ascii="Tahoma" w:eastAsia="Times New Roman" w:hAnsi="Tahoma" w:cs="Tahoma"/>
                <w:color w:val="0058FD"/>
                <w:rtl/>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وبعد هذه</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اللمسات الثلاث في الأرض والنفس والسماء‏,‏ يقسم الله سبحانه بذاته العلية علي صدق</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هذا الحديث كله‏:(‏ فورب السماء والأرض إنه لحق مثل ما أنكم تنطقون‏.‏</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وذكر</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مخلوف‏(‏ يرحمه الله‏):(‏ وفي السماء رزقكم‏)‏ أي سبب رزقكم وهو المطر‏,‏</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والسماء‏:‏ السحاب‏,(‏ وما توعدون‏)‏ أي وفي السماء مكتوب ما توعدون به من الثواب</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والعقاب‏,‏ والبعث والخير والشر‏.‏</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وذكر الصابوني‏(‏ أمد الله في عمره‏):‏ أي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وفي السماء أسباب رزقكم ومعاشكم‏,‏ وهو المطر الذي به حياة البلاد والعباد‏,‏ وما</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توعدون به من الثواب والعقاب مكتوب كذلك في السماء‏;‏ قال الصاوي‏:‏ والآية قصد بها</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الامتنان والوعد والوعيد‏.‏</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وذكر أصحاب المنتخب في تفسير القرآن الكريم‏(‏</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أثابهم الله‏):‏</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وفي السماء أمر رزقكم وتقدير ما توعدون‏.‏</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رزق السماء في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العلوم الكونية</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من منظور العلوم الكونية يمكن فهم دلالات التعبير القرآني وفي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السماء رزقكم وما توعدون‏.‏</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في الأطر التالية‏:‏</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أولا‏:‏ في إطار فهم السماء</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بنطاق التغيرات الجوية‏:‏</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فإن رزق السماء يفهم علي أنه المطر الذي نرتوي به</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 xml:space="preserve">ونروي زروعنا منه‏,‏ وهو غاز الاوكسجين الذي </w:t>
            </w:r>
            <w:proofErr w:type="spellStart"/>
            <w:r w:rsidRPr="00B10C1E">
              <w:rPr>
                <w:rFonts w:ascii="Tahoma" w:eastAsia="Times New Roman" w:hAnsi="Tahoma" w:cs="Tahoma"/>
                <w:color w:val="0058FD"/>
                <w:rtl/>
                <w:lang w:eastAsia="fr-FR"/>
              </w:rPr>
              <w:t>نتنفسه</w:t>
            </w:r>
            <w:proofErr w:type="spellEnd"/>
            <w:r w:rsidRPr="00B10C1E">
              <w:rPr>
                <w:rFonts w:ascii="Tahoma" w:eastAsia="Times New Roman" w:hAnsi="Tahoma" w:cs="Tahoma"/>
                <w:color w:val="0058FD"/>
                <w:rtl/>
                <w:lang w:eastAsia="fr-FR"/>
              </w:rPr>
              <w:t xml:space="preserve"> نحن وجميع الحيوانات‏,‏ وثاني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 xml:space="preserve">أكسيد الكربون الذي </w:t>
            </w:r>
            <w:proofErr w:type="spellStart"/>
            <w:r w:rsidRPr="00B10C1E">
              <w:rPr>
                <w:rFonts w:ascii="Tahoma" w:eastAsia="Times New Roman" w:hAnsi="Tahoma" w:cs="Tahoma"/>
                <w:color w:val="0058FD"/>
                <w:rtl/>
                <w:lang w:eastAsia="fr-FR"/>
              </w:rPr>
              <w:t>تتنفسه</w:t>
            </w:r>
            <w:proofErr w:type="spellEnd"/>
            <w:r w:rsidRPr="00B10C1E">
              <w:rPr>
                <w:rFonts w:ascii="Tahoma" w:eastAsia="Times New Roman" w:hAnsi="Tahoma" w:cs="Tahoma"/>
                <w:color w:val="0058FD"/>
                <w:rtl/>
                <w:lang w:eastAsia="fr-FR"/>
              </w:rPr>
              <w:t xml:space="preserve"> النباتات وغير ذلك من الغازات النافعة وهنا ينحصر مفهوم</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السماء بالنطاق الأسفل من نطق الغلاف الغازي للأرض والمعروف باسم نطاق التغيرات</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الجوية</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w:t>
            </w:r>
            <w:r w:rsidRPr="00B10C1E">
              <w:rPr>
                <w:rFonts w:ascii="Tahoma" w:eastAsia="Times New Roman" w:hAnsi="Tahoma" w:cs="Tahoma"/>
                <w:color w:val="0058FD"/>
                <w:lang w:eastAsia="fr-FR"/>
              </w:rPr>
              <w:t>(</w:t>
            </w:r>
            <w:proofErr w:type="spellStart"/>
            <w:r w:rsidRPr="00B10C1E">
              <w:rPr>
                <w:rFonts w:ascii="Tahoma" w:eastAsia="Times New Roman" w:hAnsi="Tahoma" w:cs="Tahoma"/>
                <w:color w:val="0058FD"/>
                <w:lang w:eastAsia="fr-FR"/>
              </w:rPr>
              <w:t>Thetroposphere</w:t>
            </w:r>
            <w:proofErr w:type="spellEnd"/>
            <w:r w:rsidRPr="00B10C1E">
              <w:rPr>
                <w:rFonts w:ascii="Tahoma" w:eastAsia="Times New Roman" w:hAnsi="Tahoma" w:cs="Tahoma"/>
                <w:color w:val="0058FD"/>
                <w:lang w:eastAsia="fr-FR"/>
              </w:rPr>
              <w:t>),</w:t>
            </w:r>
            <w:r w:rsidRPr="00B10C1E">
              <w:rPr>
                <w:rFonts w:ascii="Tahoma" w:eastAsia="Times New Roman" w:hAnsi="Tahoma" w:cs="Tahoma"/>
                <w:color w:val="0058FD"/>
                <w:rtl/>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ويمتد من سطح البحر إلي ارتفاع‏16‏ كيلو مترا فوق</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خط الاستواء‏,‏ ويتناقص سمكه إلي نحو الكيلو مترات العشرة فوق قطبي الأرض‏,‏ وإلي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أقل من ذلك‏(7‏ ــ‏8‏ كيلو مترات‏)‏ فوق خطوط العرض الوسطي‏,‏ وعندما يتحرك الهواء</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من فوق خط الاستواء في اتجاه القطبين فإنه يهبط فوق هذا المنحني الوسطي‏,‏ فتزداد</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سرعته‏,‏ ويتحرك في اتجاه الشرق بسرعة فائقة تعرف باسم التيار</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النفاث</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w:t>
            </w:r>
            <w:r w:rsidRPr="00B10C1E">
              <w:rPr>
                <w:rFonts w:ascii="Tahoma" w:eastAsia="Times New Roman" w:hAnsi="Tahoma" w:cs="Tahoma"/>
                <w:color w:val="0058FD"/>
                <w:lang w:eastAsia="fr-FR"/>
              </w:rPr>
              <w:t>(</w:t>
            </w:r>
            <w:proofErr w:type="spellStart"/>
            <w:r w:rsidRPr="00B10C1E">
              <w:rPr>
                <w:rFonts w:ascii="Tahoma" w:eastAsia="Times New Roman" w:hAnsi="Tahoma" w:cs="Tahoma"/>
                <w:color w:val="0058FD"/>
                <w:lang w:eastAsia="fr-FR"/>
              </w:rPr>
              <w:t>TheJetstream</w:t>
            </w:r>
            <w:proofErr w:type="spellEnd"/>
            <w:r w:rsidRPr="00B10C1E">
              <w:rPr>
                <w:rFonts w:ascii="Tahoma" w:eastAsia="Times New Roman" w:hAnsi="Tahoma" w:cs="Tahoma"/>
                <w:color w:val="0058FD"/>
                <w:lang w:eastAsia="fr-FR"/>
              </w:rPr>
              <w:t>)</w:t>
            </w:r>
            <w:r w:rsidRPr="00B10C1E">
              <w:rPr>
                <w:rFonts w:ascii="Tahoma" w:eastAsia="Times New Roman" w:hAnsi="Tahoma" w:cs="Tahoma"/>
                <w:color w:val="0058FD"/>
                <w:rtl/>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وذلك بتأثير دوران الأرض حول محورها من الغرب إلي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الشرق‏.‏</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 xml:space="preserve">وتنخفض درجة الحرارة في هذا النطاق مع </w:t>
            </w:r>
            <w:proofErr w:type="spellStart"/>
            <w:r w:rsidRPr="00B10C1E">
              <w:rPr>
                <w:rFonts w:ascii="Tahoma" w:eastAsia="Times New Roman" w:hAnsi="Tahoma" w:cs="Tahoma"/>
                <w:color w:val="0058FD"/>
                <w:rtl/>
                <w:lang w:eastAsia="fr-FR"/>
              </w:rPr>
              <w:t>الأرتفاع</w:t>
            </w:r>
            <w:proofErr w:type="spellEnd"/>
            <w:r w:rsidRPr="00B10C1E">
              <w:rPr>
                <w:rFonts w:ascii="Tahoma" w:eastAsia="Times New Roman" w:hAnsi="Tahoma" w:cs="Tahoma"/>
                <w:color w:val="0058FD"/>
                <w:rtl/>
                <w:lang w:eastAsia="fr-FR"/>
              </w:rPr>
              <w:t xml:space="preserve"> باستمرار حتي تصل إلي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ستين درجة مئوية تحت الصفر في قمته‏,‏ وذلك نظرا للابتعاد عن سطح الأرض الذي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 xml:space="preserve">يمتص‏47%‏ من أشعة الشمس فترتفع درجة حرارته ويعيد إشعاع تلك الحرارة علي هيئة </w:t>
            </w:r>
            <w:r w:rsidRPr="00B10C1E">
              <w:rPr>
                <w:rFonts w:ascii="Tahoma" w:eastAsia="Times New Roman" w:hAnsi="Tahoma" w:cs="Tahoma"/>
                <w:color w:val="0058FD"/>
                <w:rtl/>
                <w:lang w:eastAsia="fr-FR"/>
              </w:rPr>
              <w:lastRenderedPageBreak/>
              <w:t>أشعة</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تحت حمراء إلي الغلاف الغازي للأرض بمجرد غياب الشمس‏,‏ ومن هنا تنخفض درجة حرارة</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 xml:space="preserve">نطاق الطقس مع </w:t>
            </w:r>
            <w:proofErr w:type="spellStart"/>
            <w:r w:rsidRPr="00B10C1E">
              <w:rPr>
                <w:rFonts w:ascii="Tahoma" w:eastAsia="Times New Roman" w:hAnsi="Tahoma" w:cs="Tahoma"/>
                <w:color w:val="0058FD"/>
                <w:rtl/>
                <w:lang w:eastAsia="fr-FR"/>
              </w:rPr>
              <w:t>الأرتفاع</w:t>
            </w:r>
            <w:proofErr w:type="spellEnd"/>
            <w:r w:rsidRPr="00B10C1E">
              <w:rPr>
                <w:rFonts w:ascii="Tahoma" w:eastAsia="Times New Roman" w:hAnsi="Tahoma" w:cs="Tahoma"/>
                <w:color w:val="0058FD"/>
                <w:rtl/>
                <w:lang w:eastAsia="fr-FR"/>
              </w:rPr>
              <w:t xml:space="preserve"> للبعد عن مصدر الدفء بالنسبة له ألا وهو سطح</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الأرض‏.‏</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ولولا هذا الانخفاض في درجات حرارة نطاق الطقس لفقدت الأرض مياهها</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 xml:space="preserve">بمجرد اندفاع أبخرة تلك المياه من فوهات البراكين في مرحلة دحو الأرض‏,‏ </w:t>
            </w:r>
            <w:proofErr w:type="spellStart"/>
            <w:r w:rsidRPr="00B10C1E">
              <w:rPr>
                <w:rFonts w:ascii="Tahoma" w:eastAsia="Times New Roman" w:hAnsi="Tahoma" w:cs="Tahoma"/>
                <w:color w:val="0058FD"/>
                <w:rtl/>
                <w:lang w:eastAsia="fr-FR"/>
              </w:rPr>
              <w:t>ولاستحالت</w:t>
            </w:r>
            <w:proofErr w:type="spellEnd"/>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الحياة علي سطحها‏..!!‏</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ويغطي الماء أكثر قليلا من‏71%‏ من المساحة الكلية للكرة</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الأرضية‏,‏ وتقدر كميته بنحو‏1,36‏ مليار كيلو متر مكعب‏(‏ منها‏97,2%‏ في المحيطات</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والبحار‏,2,15%‏ علي هيئة جليد فوق القطبين وحولهما وفوق قمم الجبال‏,0,65%‏ في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المجاري المائية المختلفة من الأنهار‏,‏ والجداول وغيرها‏,‏ وفي كل من البحيرات</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العذبة وخزانات المياه تحت سطح الأرض‏).‏</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وهذا الماء أخرجه ربنا‏(‏ تبارك</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وتعالي‏)‏ أصلا من داخل الأرض ولايزال يخرجه لنا عبر فوهات البراكين‏,‏ علي هيئة</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بخار الماء الذي تكثف ولايزال يتكثف في الأجزاء العليا من نطاق التغيرات الجوية‏,‏</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والتي تتميز ببرودتها الشديدة‏,‏ فعاد إلي الأرض‏,‏ ولا يزال يعاود دورته بين الأرض</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والسماء ليجري أنهارا متدفقة‏,‏ تفيض إلي منخفضات الأرض فتشكلها بحارا ومحيطات‏,‏</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وبحيرات ومستنقعات‏,‏ وظلت دورة المياه بين الأرض والسماء آية من آيات الله في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إبداع الخلق حفظت ماء الأرض من التعفن‏,‏ ومن الضياع إلي طبقات الجو العليا‏,‏</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وعملت علي تفتيت الصخور‏,‏ وتسوية سطح الأرض وتمهيده‏,‏ وتكوين مختلف أنواع</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التربة‏,‏ وتركيز العديد من المعادن والصخور الاقتصادية‏,‏ وخزن المياه تحت</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السطحية‏,‏ وكانت من أسس ازدهار الحياة علي الأرض بإذن الله‏.‏</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فماء الأرض يتبخر</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منه سنويا‏380,000‏</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كيلو متر مكعب‏,‏ ينتج أغلبها‏(320,000‏ كيلو متر مكعب‏)‏ من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بخر أسطح البحار والمحيطات‏,‏ والباقي‏(60,000‏ كيلو متر مكعب‏)‏ من سطح اليابسة‏,‏</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وهذا البخار تدفعه الرياح إلي الطبقة الدنيا من الغلاف الغازي للأرض حيث يتكثف في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السحب ويعود إلي الأرض مطرا طهورا‏,‏ أو ثلجا‏,‏ أو بردا‏,‏ وبدرجة أقل علي هيئة</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ندي أو ضباب في الأجزاء القريبة من سطح الأرض‏.‏</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وتجري مياه الأمطار علي الأرض</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في مختلف مجاري المياه لتصب في البحار والمحيطات‏,‏ كما يترشح جزء منها خلال طبقات</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الأرض المنفذة ليكون المياه تحت السطحية ذات الحركات الدائبة حيث تشارك في تغذية</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بعض الأنهار والبحيرات والمستنقعات‏,‏ وقد تخرج علي سطح الأرض علي هيئة ينابيع‏,‏</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أو ينتهي بها المطاف إلي البحار والمحيطات‏.‏</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وماء المطر يسقط علي البحار</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والمحيطات بمعدل سنوي يقدر بنحو‏284,000‏ كيلو متر مكعب وعلي اليابسة بمعدل سنوي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يقدر بنحو‏96,000‏ كيلو متر مكعب‏,‏ والرقم الأخير يزيد بمعدل‏36,000‏ كيلو متر</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مكعب عن معدل البخر من اليابسة‏,‏ وهو الفرق نفسه بين معدل البخر من أسطح البحار</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والمحيطات‏,‏ ومعدل سقوط الأمطار عليها‏,‏ وتتم دورة المياه حول الأرض بصورة معجزة</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في كمالها ودقتها‏,‏ لأنه لولاها لفسد كل ماء الأرض أو تعرض للضياع وترك كوكبنا</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الأرضي قاحلا‏,‏ أجرد بلا حياة‏,‏ تحرقه حرارة الشمس بالنهار‏,‏ وتجمده برودة الليل</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كلما غابت الشمس‏.‏</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والماء ضرورة من ضرورات الحياة الأرضية‏,‏ فبدونه لا يمكن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لإنسان‏,‏ ولا لحيوان‏,‏ ولا لنبات أن يعيش‏,‏ فجنين الإنسان يحتوي علي‏97%‏ من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وزنه ماء‏,‏ وتقل هذه النسبة إلي‏91%‏ في جسد الطفل الوليد‏,‏ ثم إلي‏66%‏ في جسد</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الفرد البالغ‏,‏ وتختلف نسبة الماء في كل عضو من أعضاء جسد الإنسان باختلاف</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وظيفته‏,‏ فهي في الرئتين‏90%,‏ وفي الدم‏82%,‏ وفي خلايا الدماغ‏70%;‏ والإنسان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يمكنه العيش أسابيع عديدة بدون طعام‏,‏ ولكنه لا يستطيع العيش بدون ماء إلا لفترة</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محدودة جدا لا تتجاوز بضعة أيام‏.....!!‏</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وذلك لأن الماء يعين الإنسان علي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القيام بجميع العمليات الحياتية في جسمه من مثل عمليات الهضم‏,‏ والتخلص من الفضلات</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والتنفس وتجديد الدم‏,‏ويعين الحيوان في كل ذلك‏,‏ كما يعين النبات علي الاستفادة</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بمركبات الأرض بامتصاصها من التربة والقيام بعملية التمثيل الضوئي‏,‏ والنتح</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والتنفس‏.‏</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والماء هو المركب الوحيد المعروف لنا في الجزء المدرك من الكون‏,‏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والذي يوجد في حالاته الثلاث‏:‏ الصلبة‏,‏ والسائلة والغازية‏,‏ وللماء قدرة فائقة</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علي إذابة العديد من العناصر والمركبات مما جعل منه لازمة من لوازم الحياة‏,‏ كما</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 xml:space="preserve">له العديد من الخصائص الفزيائية والكيميائية المميزة من مثل </w:t>
            </w:r>
            <w:proofErr w:type="spellStart"/>
            <w:r w:rsidRPr="00B10C1E">
              <w:rPr>
                <w:rFonts w:ascii="Tahoma" w:eastAsia="Times New Roman" w:hAnsi="Tahoma" w:cs="Tahoma"/>
                <w:color w:val="0058FD"/>
                <w:rtl/>
                <w:lang w:eastAsia="fr-FR"/>
              </w:rPr>
              <w:t>قطبيته</w:t>
            </w:r>
            <w:proofErr w:type="spellEnd"/>
            <w:r w:rsidRPr="00B10C1E">
              <w:rPr>
                <w:rFonts w:ascii="Tahoma" w:eastAsia="Times New Roman" w:hAnsi="Tahoma" w:cs="Tahoma"/>
                <w:color w:val="0058FD"/>
                <w:rtl/>
                <w:lang w:eastAsia="fr-FR"/>
              </w:rPr>
              <w:t>‏(‏ الناتجة من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أن ذرة الاوكسجين فيه تحمل شحنه سالبة بينما تحمل ذرتا الايدروجين شحنة موجبة‏)‏</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وقدرته الفائقة علي الالتحام والتماسك والتلاصق تجعله أشد السوائل تلاصقا‏,‏ وأشدها</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قدرة علي التوتر السطحي بعد الزئبق‏,‏ وتبدو قدرة الماء الفائقة علي التوتر السطحي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في ميله إلي التكور علي هيئة قطرات بدلا من الانتشار أفقيا علي السطح الذي يسكب</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عليه‏,‏ كما تبدو في قدرة الماء الفائقة علي تسلق جدران الوعاء الذي يوضع فيه خاصة</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إذا كان قطر الوعاء صغيرا‏,‏ وتعرف هذه الخاصية باسم الخاصية الشعرية‏,‏ وبواسطتها</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تتحرك السوائل من مثل العصارات الغذائية وما بها من عناصر ومركبات مذابة في الماء</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من جذور النباتات الي فروعه وأوراقه وزهوره وثماره‏,‏ وإلي قمته النامية‏,‏ كما</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تتحرك الدماء والعصارات الغذائية المختلفة والفضلات في كل من الجهاز الهضمي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والأوعية الدموية الدقيقة في أجساد كل من الإنسان والحيوان‏.‏</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وخواص الماء</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الحرارية خواص متميزة‏,‏ فالحرارة النوعية للماء تقدر بعشرة أضعاف الحرارة النوعية</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للحديد‏,‏ وبخمسة أضعاف الحرارة النوعية لرمال الشواطئ‏,‏ وكذلك فإن معامل الحرارة</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الكامنة لكل من تبخر الماء السائل وانصهار الجليد الصلب مرتفعين ارتفاعا ملحوظا مما</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يعطي للماء مجالا واسعا في جميع العمليات الحياتية‏.‏</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وللماء منحني كثافة فريد</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 xml:space="preserve">ــ لا يشاركه فيه أي من السوائل </w:t>
            </w:r>
            <w:proofErr w:type="spellStart"/>
            <w:r w:rsidRPr="00B10C1E">
              <w:rPr>
                <w:rFonts w:ascii="Tahoma" w:eastAsia="Times New Roman" w:hAnsi="Tahoma" w:cs="Tahoma"/>
                <w:color w:val="0058FD"/>
                <w:rtl/>
                <w:lang w:eastAsia="fr-FR"/>
              </w:rPr>
              <w:t>الأخري</w:t>
            </w:r>
            <w:proofErr w:type="spellEnd"/>
            <w:r w:rsidRPr="00B10C1E">
              <w:rPr>
                <w:rFonts w:ascii="Tahoma" w:eastAsia="Times New Roman" w:hAnsi="Tahoma" w:cs="Tahoma"/>
                <w:color w:val="0058FD"/>
                <w:rtl/>
                <w:lang w:eastAsia="fr-FR"/>
              </w:rPr>
              <w:t xml:space="preserve"> ــ فعندما تصل درجة حرارة الماء إلي أربع</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درجات مئوية يصل إلي أقل حجم له وأعلي كثافة‏,‏ ولكن اذا انخفضت درجة الحرارة دون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ذلك فإن حجم الماء يتمدد وتقل كثافته‏,‏ وهذا يفسر طفو الجليد علي سطح الماء في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البحار والمحيطات‏,‏ وعدم تجمد الماء أسفل منه مما يتيح فرصة عدم التجمد للكائنات</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البحرية العديدة التي تعيش في أعماق البحار‏,‏ فالماء هذا السائل العجيب هو من أعظم</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صور رزق السماء لأن بدونه لا يمكن للحياة الأرضية أن تكون‏...!!‏</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وكذلك الهواء</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بما فيه من اوكسجين وثاني أكسيد الكربون وبخار الماء‏,‏ وغير ذلك من الغازات المهمة</w:t>
            </w:r>
            <w:r w:rsidRPr="00B10C1E">
              <w:rPr>
                <w:rFonts w:ascii="Tahoma" w:eastAsia="Times New Roman" w:hAnsi="Tahoma" w:cs="Tahoma"/>
                <w:color w:val="0058FD"/>
                <w:lang w:eastAsia="fr-FR"/>
              </w:rPr>
              <w:t xml:space="preserve"> </w:t>
            </w:r>
            <w:proofErr w:type="spellStart"/>
            <w:r w:rsidRPr="00B10C1E">
              <w:rPr>
                <w:rFonts w:ascii="Tahoma" w:eastAsia="Times New Roman" w:hAnsi="Tahoma" w:cs="Tahoma"/>
                <w:color w:val="0058FD"/>
                <w:rtl/>
                <w:lang w:eastAsia="fr-FR"/>
              </w:rPr>
              <w:t>وهباءات</w:t>
            </w:r>
            <w:proofErr w:type="spellEnd"/>
            <w:r w:rsidRPr="00B10C1E">
              <w:rPr>
                <w:rFonts w:ascii="Tahoma" w:eastAsia="Times New Roman" w:hAnsi="Tahoma" w:cs="Tahoma"/>
                <w:color w:val="0058FD"/>
                <w:rtl/>
                <w:lang w:eastAsia="fr-FR"/>
              </w:rPr>
              <w:t xml:space="preserve"> الغبار وكلها من </w:t>
            </w:r>
            <w:r w:rsidRPr="00B10C1E">
              <w:rPr>
                <w:rFonts w:ascii="Tahoma" w:eastAsia="Times New Roman" w:hAnsi="Tahoma" w:cs="Tahoma"/>
                <w:color w:val="0058FD"/>
                <w:rtl/>
                <w:lang w:eastAsia="fr-FR"/>
              </w:rPr>
              <w:lastRenderedPageBreak/>
              <w:t>ضرورات جعل الحياة علي الأرض ممكنة وممتعة‏.‏</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ثانيا‏:‏</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في إطار تفسير السماء بالسماء الدنيا‏:‏</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فإن رزق السماء هو كل صور المادة</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والطاقة المتولدة في داخل النجوم‏,‏ من مثل شمسنا والتي تصل إلي الأرض بصور</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متعددة‏:‏</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فمن الثابت علميا أن النجوم قد تكونت ابتداء من الدخان الكوني الذي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نشأ عن انفجار الجرم الابتدائي للكون‏,‏ مما يؤكد علي وحدة البناء في الكون‏,‏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وأنها لا تزال تتكون أمام انظار الفلكيين اليوم من دخان السدم‏,‏ وفي داخل تلك</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الغيوم الكونية عبر مراحل من النجوم الابتدائية</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w:t>
            </w:r>
            <w:r w:rsidRPr="00B10C1E">
              <w:rPr>
                <w:rFonts w:ascii="Tahoma" w:eastAsia="Times New Roman" w:hAnsi="Tahoma" w:cs="Tahoma"/>
                <w:color w:val="0058FD"/>
                <w:lang w:eastAsia="fr-FR"/>
              </w:rPr>
              <w:t>(</w:t>
            </w:r>
            <w:proofErr w:type="spellStart"/>
            <w:r w:rsidRPr="00B10C1E">
              <w:rPr>
                <w:rFonts w:ascii="Tahoma" w:eastAsia="Times New Roman" w:hAnsi="Tahoma" w:cs="Tahoma"/>
                <w:color w:val="0058FD"/>
                <w:lang w:eastAsia="fr-FR"/>
              </w:rPr>
              <w:t>Prosrars</w:t>
            </w:r>
            <w:proofErr w:type="spellEnd"/>
            <w:r w:rsidRPr="00B10C1E">
              <w:rPr>
                <w:rFonts w:ascii="Tahoma" w:eastAsia="Times New Roman" w:hAnsi="Tahoma" w:cs="Tahoma"/>
                <w:color w:val="0058FD"/>
                <w:lang w:eastAsia="fr-FR"/>
              </w:rPr>
              <w:t>)</w:t>
            </w:r>
            <w:r w:rsidRPr="00B10C1E">
              <w:rPr>
                <w:rFonts w:ascii="Tahoma" w:eastAsia="Times New Roman" w:hAnsi="Tahoma" w:cs="Tahoma"/>
                <w:color w:val="0058FD"/>
                <w:rtl/>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وذلك بواسطة عدد</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من الدوامات العاتية التي تعرف باسم دوامات تركيز المادة‏,‏ والتي تقوم بتكديس</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المادة وتكثيفها حتي تتجمع الظروف اللازمة لبدء عملية الاندماج النووي‏,‏ وانطلاق</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الطاقة‏,‏ وانبثاق الضوء فيتحول النجم الابتدائي إلي نجم عادي كشمسنا يعرف باسم‏(‏</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نجم التسلسل الرئيسي‏)‏ وأغلب النجوم التي تتراءي لنا في صفحة السماء هي من هذا</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النوع لأن النجم يقضي‏90%‏ من عمره في هذه المرحلة التي يعتبر فيها النجم فرنا</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 xml:space="preserve">كونيا تتخلق فيه العناصر من نوي ذرات </w:t>
            </w:r>
            <w:proofErr w:type="spellStart"/>
            <w:r w:rsidRPr="00B10C1E">
              <w:rPr>
                <w:rFonts w:ascii="Tahoma" w:eastAsia="Times New Roman" w:hAnsi="Tahoma" w:cs="Tahoma"/>
                <w:color w:val="0058FD"/>
                <w:rtl/>
                <w:lang w:eastAsia="fr-FR"/>
              </w:rPr>
              <w:t>الإيدروجين</w:t>
            </w:r>
            <w:proofErr w:type="spellEnd"/>
            <w:r w:rsidRPr="00B10C1E">
              <w:rPr>
                <w:rFonts w:ascii="Tahoma" w:eastAsia="Times New Roman" w:hAnsi="Tahoma" w:cs="Tahoma"/>
                <w:color w:val="0058FD"/>
                <w:rtl/>
                <w:lang w:eastAsia="fr-FR"/>
              </w:rPr>
              <w:t xml:space="preserve"> بعملية الاندماج النووي‏,‏ وتتميز</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فترة‏(‏ نجم النسق الرئيسي‏)‏ بتعادل قوة الجذب إلي مركز النجم مع قوة دفع مكونات</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النجم إلي الخارج لتمدده بالحرارة الناتجة عن عملية الاندماج النووي‏,‏ وبالعزم</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الزاوي الناتج عن دوراته حول محوره‏,‏ ويبقي النجم في هذا الطور حتي ينفد وقوده من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غازي الايدروجين والهليوم‏,‏ ف</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 xml:space="preserve">يبدأ بالدخول في مراحل الشيخوخة </w:t>
            </w:r>
            <w:proofErr w:type="spellStart"/>
            <w:r w:rsidRPr="00B10C1E">
              <w:rPr>
                <w:rFonts w:ascii="Tahoma" w:eastAsia="Times New Roman" w:hAnsi="Tahoma" w:cs="Tahoma"/>
                <w:color w:val="0058FD"/>
                <w:rtl/>
                <w:lang w:eastAsia="fr-FR"/>
              </w:rPr>
              <w:t>بالانكدار</w:t>
            </w:r>
            <w:proofErr w:type="spellEnd"/>
            <w:r w:rsidRPr="00B10C1E">
              <w:rPr>
                <w:rFonts w:ascii="Tahoma" w:eastAsia="Times New Roman" w:hAnsi="Tahoma" w:cs="Tahoma"/>
                <w:color w:val="0058FD"/>
                <w:rtl/>
                <w:lang w:eastAsia="fr-FR"/>
              </w:rPr>
              <w:t xml:space="preserve"> ثم</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الخنوس والطمس حتي تنتهي حياة النجم بالانفجار وعودة مادته الي دخان السماء إما</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 xml:space="preserve">مباشرة عن طريق </w:t>
            </w:r>
            <w:proofErr w:type="spellStart"/>
            <w:r w:rsidRPr="00B10C1E">
              <w:rPr>
                <w:rFonts w:ascii="Tahoma" w:eastAsia="Times New Roman" w:hAnsi="Tahoma" w:cs="Tahoma"/>
                <w:color w:val="0058FD"/>
                <w:rtl/>
                <w:lang w:eastAsia="fr-FR"/>
              </w:rPr>
              <w:t>إنفجار</w:t>
            </w:r>
            <w:proofErr w:type="spellEnd"/>
            <w:r w:rsidRPr="00B10C1E">
              <w:rPr>
                <w:rFonts w:ascii="Tahoma" w:eastAsia="Times New Roman" w:hAnsi="Tahoma" w:cs="Tahoma"/>
                <w:color w:val="0058FD"/>
                <w:rtl/>
                <w:lang w:eastAsia="fr-FR"/>
              </w:rPr>
              <w:t xml:space="preserve"> العماليق الحمر أو العماليق العظام أو المستعرات العظيمة</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بمختلف نماذجها‏,‏ أو بطرق غير مباشرة عبر مرحلة من مراحل وفاة النجوم الفائقة</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 xml:space="preserve">الكتل من مثل النجوم </w:t>
            </w:r>
            <w:proofErr w:type="spellStart"/>
            <w:r w:rsidRPr="00B10C1E">
              <w:rPr>
                <w:rFonts w:ascii="Tahoma" w:eastAsia="Times New Roman" w:hAnsi="Tahoma" w:cs="Tahoma"/>
                <w:color w:val="0058FD"/>
                <w:rtl/>
                <w:lang w:eastAsia="fr-FR"/>
              </w:rPr>
              <w:t>النيوترونية</w:t>
            </w:r>
            <w:proofErr w:type="spellEnd"/>
            <w:r w:rsidRPr="00B10C1E">
              <w:rPr>
                <w:rFonts w:ascii="Tahoma" w:eastAsia="Times New Roman" w:hAnsi="Tahoma" w:cs="Tahoma"/>
                <w:color w:val="0058FD"/>
                <w:rtl/>
                <w:lang w:eastAsia="fr-FR"/>
              </w:rPr>
              <w:t xml:space="preserve"> والنجوم الخانسة </w:t>
            </w:r>
            <w:proofErr w:type="spellStart"/>
            <w:r w:rsidRPr="00B10C1E">
              <w:rPr>
                <w:rFonts w:ascii="Tahoma" w:eastAsia="Times New Roman" w:hAnsi="Tahoma" w:cs="Tahoma"/>
                <w:color w:val="0058FD"/>
                <w:rtl/>
                <w:lang w:eastAsia="fr-FR"/>
              </w:rPr>
              <w:t>الكانسة</w:t>
            </w:r>
            <w:proofErr w:type="spellEnd"/>
            <w:r w:rsidRPr="00B10C1E">
              <w:rPr>
                <w:rFonts w:ascii="Tahoma" w:eastAsia="Times New Roman" w:hAnsi="Tahoma" w:cs="Tahoma"/>
                <w:color w:val="0058FD"/>
                <w:rtl/>
                <w:lang w:eastAsia="fr-FR"/>
              </w:rPr>
              <w:t>‏(‏ أو ما يعرف باسم</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الثقوب السود‏),‏ والتي يعتقد العلماء بأنها تفقد مادتها بالتدريج إلي دخان السماء</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عبر مرحلة أشباه النجوم‏.‏</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 xml:space="preserve">وباتحاد نوي ذرات </w:t>
            </w:r>
            <w:proofErr w:type="spellStart"/>
            <w:r w:rsidRPr="00B10C1E">
              <w:rPr>
                <w:rFonts w:ascii="Tahoma" w:eastAsia="Times New Roman" w:hAnsi="Tahoma" w:cs="Tahoma"/>
                <w:color w:val="0058FD"/>
                <w:rtl/>
                <w:lang w:eastAsia="fr-FR"/>
              </w:rPr>
              <w:t>الإيدروجين</w:t>
            </w:r>
            <w:proofErr w:type="spellEnd"/>
            <w:r w:rsidRPr="00B10C1E">
              <w:rPr>
                <w:rFonts w:ascii="Tahoma" w:eastAsia="Times New Roman" w:hAnsi="Tahoma" w:cs="Tahoma"/>
                <w:color w:val="0058FD"/>
                <w:rtl/>
                <w:lang w:eastAsia="fr-FR"/>
              </w:rPr>
              <w:t xml:space="preserve"> في قلب النجم العادي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تتكون نوي ذرات الهليوم‏,‏ وباتحاد نوي ذرات العنصر الأخير تتكون نوي ذرات</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البريليوم‏,‏ وهكذا يتسلسل تخلق العناصر المختلفة في داخل النجوم خاصة النجوم</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العملاقة أو في أثناء انفجارها‏,‏ ويؤدي انفجار النجوم إلي عودة ما تكون بداخلها من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عناصر إلي دخان السماء لكي يكون مادة لتخلق نجم جديد أو ليصل إلي بعض أجرام السماء</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في صورة من صور رزق السماء‏.‏</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ومن المشاهد أن عملية الاندماج النووي في داخل</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النجوم فائقة الكتلة من مثل العماليق والمستعرات العظام تستمر حتي يتحول قلب النجم</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بالكامل إلي حديد‏,‏ فتستهلك طاقة النجم لأن ذرة الحديد هي أكثر الذرات تماسكا‏,‏</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وفي انفجار المستعرات العظام تصطدم نيوترونات دخان السماء بنوي الحديد المتطايرة من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عملية الانفجار لتبني نوي ذرات أعلي كثافة مثل الفضة‏,‏ والذهب‏,‏ واليورانيوم‏,‏</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وغيرها‏,‏ كما أن إهاب النجم المتفجر من المواد الاقل كثافة ينتقل أيضا إلي دخان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 xml:space="preserve">السماء </w:t>
            </w:r>
            <w:proofErr w:type="spellStart"/>
            <w:r w:rsidRPr="00B10C1E">
              <w:rPr>
                <w:rFonts w:ascii="Tahoma" w:eastAsia="Times New Roman" w:hAnsi="Tahoma" w:cs="Tahoma"/>
                <w:color w:val="0058FD"/>
                <w:rtl/>
                <w:lang w:eastAsia="fr-FR"/>
              </w:rPr>
              <w:t>بأنفجار</w:t>
            </w:r>
            <w:proofErr w:type="spellEnd"/>
            <w:r w:rsidRPr="00B10C1E">
              <w:rPr>
                <w:rFonts w:ascii="Tahoma" w:eastAsia="Times New Roman" w:hAnsi="Tahoma" w:cs="Tahoma"/>
                <w:color w:val="0058FD"/>
                <w:rtl/>
                <w:lang w:eastAsia="fr-FR"/>
              </w:rPr>
              <w:t xml:space="preserve"> واشتعال شديدين وانبعاث موجات راديوية قوية‏.‏</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وتتكون المادة</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فيما بين النجوم من الغازات والغبار‏(‏ أي الدخان‏)‏ المكون من جزيئات وذرات</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وأيونات‏,‏ ومن ال</w:t>
            </w:r>
            <w:proofErr w:type="gramStart"/>
            <w:r w:rsidRPr="00B10C1E">
              <w:rPr>
                <w:rFonts w:ascii="Tahoma" w:eastAsia="Times New Roman" w:hAnsi="Tahoma" w:cs="Tahoma"/>
                <w:color w:val="0058FD"/>
                <w:rtl/>
                <w:lang w:eastAsia="fr-FR"/>
              </w:rPr>
              <w:t>لب</w:t>
            </w:r>
            <w:proofErr w:type="gramEnd"/>
            <w:r w:rsidRPr="00B10C1E">
              <w:rPr>
                <w:rFonts w:ascii="Tahoma" w:eastAsia="Times New Roman" w:hAnsi="Tahoma" w:cs="Tahoma"/>
                <w:color w:val="0058FD"/>
                <w:rtl/>
                <w:lang w:eastAsia="fr-FR"/>
              </w:rPr>
              <w:t>نات الأساسية للمادة ويغلب علي تركيبه الايدروجين‏,‏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والهليوم‏,‏ والاوكسجين‏,‏ والنيتروجين‏,‏ والكربون‏,‏ والنيون والصوديوم</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والبوتاسيوم وبعض العناصر الاثقل‏,‏ وتقدر المادة بين نجوم مجرتنا ببضعة بلايين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المرات قدر كتلة الشمس‏,‏ وتصل كافة العناصر المتخلقة في الكون إلي الأرض عن طريق</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تساقط الشهب والنيازك‏,‏ ويصل إلي الأرص يوميا بين الألف والعشرة آلاف طن من مادة</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الشهب والنيازك لتجدد إثراء الأرض بالعناصر المختلفة التي تمثل صورة من صور رزق</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السماء الذي يوزع علي الأرض بتقدير من العزيز الحكيم‏,‏ ولم يكن لأحد ادراك بها من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قبل‏.‏</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ومنذ فترة وجيزة أثبت العلماء أن نجما من نجوم السماء قد تحول إلي كتلة</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من الألماس تفوق كتلة الأرض عدة مرات‏,‏ ومن قبيل الفكاهة يذكرون أن هذه الكتلة إذا</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انفجرت ونزلت إلي الأرض فإن تجارة الألماس سوف تكسد بالقطع‏.‏</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ويقدر ناتج الطاقة</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الكلية ل</w:t>
            </w:r>
            <w:proofErr w:type="gramStart"/>
            <w:r w:rsidRPr="00B10C1E">
              <w:rPr>
                <w:rFonts w:ascii="Tahoma" w:eastAsia="Times New Roman" w:hAnsi="Tahoma" w:cs="Tahoma"/>
                <w:color w:val="0058FD"/>
                <w:rtl/>
                <w:lang w:eastAsia="fr-FR"/>
              </w:rPr>
              <w:t>لش</w:t>
            </w:r>
            <w:proofErr w:type="gramEnd"/>
            <w:r w:rsidRPr="00B10C1E">
              <w:rPr>
                <w:rFonts w:ascii="Tahoma" w:eastAsia="Times New Roman" w:hAnsi="Tahoma" w:cs="Tahoma"/>
                <w:color w:val="0058FD"/>
                <w:rtl/>
                <w:lang w:eastAsia="fr-FR"/>
              </w:rPr>
              <w:t>مس بنحو‏3,86*3310‏ سعر‏/‏ ثانية ويعتبر فيض الطاقة الشمسية الواصلة إلي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الأرض أكبر من الطاقة التي تستقبلها الأرض من ألمع النجوم بعشرة مليارات ضعف‏,‏</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وأكبر من الطاقة التي تستقبلها الأرض من القمر وهو في طور البدر مليون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مرة‏.‏</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وطاقة الشمس من رزق السماء‏,‏ فبدونها تستحيل الحياة علي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الأرض‏....!!‏</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 xml:space="preserve">ثالثا‏:‏ في إطار تفسير السماء </w:t>
            </w:r>
            <w:proofErr w:type="spellStart"/>
            <w:r w:rsidRPr="00B10C1E">
              <w:rPr>
                <w:rFonts w:ascii="Tahoma" w:eastAsia="Times New Roman" w:hAnsi="Tahoma" w:cs="Tahoma"/>
                <w:color w:val="0058FD"/>
                <w:rtl/>
                <w:lang w:eastAsia="fr-FR"/>
              </w:rPr>
              <w:t>بالسماوات</w:t>
            </w:r>
            <w:proofErr w:type="spellEnd"/>
            <w:r w:rsidRPr="00B10C1E">
              <w:rPr>
                <w:rFonts w:ascii="Tahoma" w:eastAsia="Times New Roman" w:hAnsi="Tahoma" w:cs="Tahoma"/>
                <w:color w:val="0058FD"/>
                <w:rtl/>
                <w:lang w:eastAsia="fr-FR"/>
              </w:rPr>
              <w:t xml:space="preserve"> العلا</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فإن رزق السماء</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يتمثل في قرار الرزاق ذي القوة المتين‏,‏ فقد ثبت أن كوننا قد نتج عن عملية انفجار</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عظيم‏,‏ وأنه من طبيعة الانفجار أنه يؤدي إلي تناثر المادة وبعثرتها‏,‏ ولكن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انفجارا يؤدي إلي بناء كون بهذه الضخامة في الابعاد‏,‏ وفي تعدد الاجرام وفي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احكام</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الاحجام‏,‏ والكتل والمدارات‏,‏ والحركات والعلاقات المتبادلة من مثل التجاذب‏,‏</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وتبادل المادة فيما بينها هو انفجار لابد‏,‏ وأن يكون قد تم بتقدير عظيم‏,‏ من خالق</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عظيم له من صفات الكمال والجمال والجلال ما مكنه من إبداع هذا الخلق بعلمه وحكمته</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وقدرته‏,‏ وهذا الخالق العظيم لابد‏,‏ وأن يكون مغايرا لكل خلقه فلا يحده المكان‏,‏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ولا الزمان‏,‏ ولا تشكله المادة ولا الطاقة‏,‏ لأنه‏(‏ تعالي‏)‏ خالق كل ذلك</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ومبدعه‏,‏ هذا الخالق العظيم فوق كل خلقه‏:‏ ليس كمثله شيء وهو السميع البصير‏*(‏</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الشوري‏:11)‏</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يدبر أمر هذا الكون في كل صغيرة وكبيرة‏,‏ ومن ذلك توزيع الأرزاق</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علي العباد‏,‏ فمن الأسماء الحسني لهذا الخالق العظيم البارئ المصور نجد اسم‏(‏</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الوهاب‏)‏ أي صاحب الهبات والعطايا الخالية عن الأعواض والأغراض‏,‏ كما نجد أسم‏(‏</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الرزاق‏)‏ أي خالق الأرزاق والمرزوقين‏,‏ وموصل الأرزاق اليهم وخالق الأسباب التي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تمكنهم من التمتع بها‏.‏</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وباقي أسمائه الحسني‏(‏ سبحانه وتعالي‏)‏ تحمل شيئا من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تلك المعاني والصفات الربانية ومنها‏:‏اسم‏(‏ الفتاح‏)‏ وهو الذي بيده مفاتيح الغيب</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والرزق‏,‏ ومفاتيح كل منغلق ومشكل‏,‏ واسما‏(‏ القابض‏)‏ و‏(‏الباسط‏)‏ ومن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معانيهما فيض الرزق حتي لا يبقي طاقة‏,‏ وبسطه حتي لا يبقي فاقه‏,‏ كما يقبض القلوب</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والأرواح ويبسطهما كيف يشاء‏,‏ واسما‏(‏ المعز‏)(‏ المذل‏)‏ الذي يؤتي الملك من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lastRenderedPageBreak/>
              <w:t>يشاء‏,‏ وينزعه ممن يشاء‏,‏ والملك من الرزق‏,‏ والملك الحقيقي يكمن في الخلاص من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ذل الحاجة‏,‏ وقهر الشهوة‏,‏ وعبء الجهل‏,‏ واسم‏(‏ المقيت‏)‏ ومن معانيه خالق</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الأقوات وواهبها‏.‏ و‏(‏الكريم‏)‏ ومن معانيه المعطاء زيادة علي منتهي الرجاء‏,‏</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 xml:space="preserve">و‏(‏المجيب‏)‏ ومن معانيه مقابلة مسألة السائلين </w:t>
            </w:r>
            <w:proofErr w:type="spellStart"/>
            <w:r w:rsidRPr="00B10C1E">
              <w:rPr>
                <w:rFonts w:ascii="Tahoma" w:eastAsia="Times New Roman" w:hAnsi="Tahoma" w:cs="Tahoma"/>
                <w:color w:val="0058FD"/>
                <w:rtl/>
                <w:lang w:eastAsia="fr-FR"/>
              </w:rPr>
              <w:t>بالاجابة</w:t>
            </w:r>
            <w:proofErr w:type="spellEnd"/>
            <w:r w:rsidRPr="00B10C1E">
              <w:rPr>
                <w:rFonts w:ascii="Tahoma" w:eastAsia="Times New Roman" w:hAnsi="Tahoma" w:cs="Tahoma"/>
                <w:color w:val="0058FD"/>
                <w:rtl/>
                <w:lang w:eastAsia="fr-FR"/>
              </w:rPr>
              <w:t xml:space="preserve"> و‏(‏الواسع‏)‏ ومن معانيه</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ذو السعة المطلقة من العلم والخير والاحسان وبسط النعم‏,‏ و‏(‏الودود‏)‏ ومن معانيه</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الانعام علي سبيل الابتداء بمحبة ورأفة‏,‏ و‏(‏البر‏)‏ وهو المحسن المتفضل بكل بر</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وإحسان‏,‏ و‏(‏مالك الملك‏)‏ أي صاحب المشيئة النافذة‏,‏ والإرادة</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الغالبة‏.‏</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وخلاصة ذلك أن قرار توزيع الأرزاق علي العباد يصدره ربنا‏(‏ تبارك</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وتعالي‏)‏ في علاه فتنزل به الملائكة إلي الأرض تصديقا لقول المصطفي‏(‏ صلي الله</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عليه وسلم‏):‏ إن أحدكم يجمع خلقه في بطن أمه أربعين يوما نطفة‏,‏ ثم يكون علقة مثل</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ذلك‏,‏ ثم يكون مضغة مثل ذلك‏,‏ ثم يرسل إليه الملك‏,‏ فينفخ فيه الروح ويؤمر بأربع</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كلمات‏:‏ يكتب رزقه‏,‏ وأجله‏,‏ وعمله‏,‏ وشقي أو سعيد‏....‏</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وصدق الله العظيم</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الذي أنزل من فوق سبع سماوات ومن قبل أربعة عشر قرنا قوله الحق‏:‏</w:t>
            </w:r>
            <w:r w:rsidRPr="00B10C1E">
              <w:rPr>
                <w:rFonts w:ascii="Tahoma" w:eastAsia="Times New Roman" w:hAnsi="Tahoma" w:cs="Tahoma"/>
                <w:color w:val="0058FD"/>
                <w:lang w:eastAsia="fr-FR"/>
              </w:rPr>
              <w:br/>
              <w:t>{</w:t>
            </w:r>
            <w:r w:rsidRPr="00B10C1E">
              <w:rPr>
                <w:rFonts w:ascii="Tahoma" w:eastAsia="Times New Roman" w:hAnsi="Tahoma" w:cs="Tahoma"/>
                <w:color w:val="0058FD"/>
                <w:rtl/>
                <w:lang w:eastAsia="fr-FR"/>
              </w:rPr>
              <w:t>وفي السماء</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رزقكم وما توعدون‏</w:t>
            </w:r>
            <w:r w:rsidRPr="00B10C1E">
              <w:rPr>
                <w:rFonts w:ascii="Tahoma" w:eastAsia="Times New Roman" w:hAnsi="Tahoma" w:cs="Tahoma"/>
                <w:color w:val="0058FD"/>
                <w:lang w:eastAsia="fr-FR"/>
              </w:rPr>
              <w:t>}</w:t>
            </w:r>
          </w:p>
        </w:tc>
      </w:tr>
    </w:tbl>
    <w:p w:rsidR="00B10C1E" w:rsidRDefault="00B10C1E">
      <w:pPr>
        <w:rPr>
          <w:rFonts w:hint="cs"/>
          <w:rtl/>
        </w:rPr>
      </w:pPr>
    </w:p>
    <w:p w:rsidR="00B10C1E" w:rsidRDefault="00B10C1E">
      <w:pPr>
        <w:rPr>
          <w:rFonts w:hint="cs"/>
          <w:rtl/>
        </w:rPr>
      </w:pPr>
    </w:p>
    <w:p w:rsidR="00B10C1E" w:rsidRDefault="00B10C1E">
      <w:pPr>
        <w:rPr>
          <w:rFonts w:hint="cs"/>
          <w:rtl/>
        </w:rPr>
      </w:pPr>
    </w:p>
    <w:p w:rsidR="00B10C1E" w:rsidRDefault="00B10C1E">
      <w:pPr>
        <w:rPr>
          <w:rFonts w:hint="cs"/>
          <w:rtl/>
        </w:rPr>
      </w:pPr>
    </w:p>
    <w:p w:rsidR="00B10C1E" w:rsidRDefault="00B10C1E">
      <w:pPr>
        <w:rPr>
          <w:rFonts w:hint="cs"/>
          <w:rtl/>
        </w:rPr>
      </w:pPr>
    </w:p>
    <w:p w:rsidR="00B10C1E" w:rsidRDefault="00B10C1E">
      <w:pPr>
        <w:rPr>
          <w:rFonts w:hint="cs"/>
          <w:rtl/>
        </w:rPr>
      </w:pPr>
    </w:p>
    <w:p w:rsidR="00B10C1E" w:rsidRDefault="00B10C1E">
      <w:pPr>
        <w:rPr>
          <w:rFonts w:hint="cs"/>
          <w:rtl/>
        </w:rPr>
      </w:pPr>
    </w:p>
    <w:tbl>
      <w:tblPr>
        <w:bidiVisual/>
        <w:tblW w:w="10149" w:type="dxa"/>
        <w:tblInd w:w="-1333" w:type="dxa"/>
        <w:tblLayout w:type="fixed"/>
        <w:tblCellMar>
          <w:left w:w="0" w:type="dxa"/>
          <w:right w:w="0" w:type="dxa"/>
        </w:tblCellMar>
        <w:tblLook w:val="04A0" w:firstRow="1" w:lastRow="0" w:firstColumn="1" w:lastColumn="0" w:noHBand="0" w:noVBand="1"/>
      </w:tblPr>
      <w:tblGrid>
        <w:gridCol w:w="10149"/>
      </w:tblGrid>
      <w:tr w:rsidR="00B10C1E" w:rsidRPr="00B10C1E" w:rsidTr="00B10C1E">
        <w:trPr>
          <w:trHeight w:val="285"/>
        </w:trPr>
        <w:tc>
          <w:tcPr>
            <w:tcW w:w="10149" w:type="dxa"/>
            <w:tcBorders>
              <w:top w:val="nil"/>
              <w:left w:val="nil"/>
              <w:bottom w:val="nil"/>
              <w:right w:val="nil"/>
            </w:tcBorders>
            <w:vAlign w:val="center"/>
            <w:hideMark/>
          </w:tcPr>
          <w:p w:rsidR="00B10C1E" w:rsidRPr="00B10C1E" w:rsidRDefault="00B10C1E" w:rsidP="00B10C1E">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color w:val="0058FD"/>
                <w:lang w:eastAsia="fr-FR"/>
              </w:rPr>
              <w:drawing>
                <wp:inline distT="0" distB="0" distL="0" distR="0" wp14:anchorId="139C31A1" wp14:editId="6A28A947">
                  <wp:extent cx="3009900" cy="819150"/>
                  <wp:effectExtent l="0" t="0" r="0" b="0"/>
                  <wp:docPr id="11" name="Image 11" descr="http://www.maknoon.com/e3jaz/images/e3ja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maknoon.com/e3jaz/images/e3jaz.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009900" cy="819150"/>
                          </a:xfrm>
                          <a:prstGeom prst="rect">
                            <a:avLst/>
                          </a:prstGeom>
                          <a:noFill/>
                          <a:ln>
                            <a:noFill/>
                          </a:ln>
                        </pic:spPr>
                      </pic:pic>
                    </a:graphicData>
                  </a:graphic>
                </wp:inline>
              </w:drawing>
            </w:r>
          </w:p>
        </w:tc>
      </w:tr>
      <w:tr w:rsidR="00B10C1E" w:rsidRPr="00B10C1E" w:rsidTr="00B10C1E">
        <w:trPr>
          <w:trHeight w:val="300"/>
        </w:trPr>
        <w:tc>
          <w:tcPr>
            <w:tcW w:w="10149" w:type="dxa"/>
            <w:tcBorders>
              <w:top w:val="nil"/>
              <w:left w:val="nil"/>
              <w:bottom w:val="nil"/>
              <w:right w:val="nil"/>
            </w:tcBorders>
            <w:vAlign w:val="center"/>
            <w:hideMark/>
          </w:tcPr>
          <w:p w:rsidR="00B10C1E" w:rsidRPr="00B10C1E" w:rsidRDefault="00B10C1E" w:rsidP="00B10C1E">
            <w:pPr>
              <w:bidi/>
              <w:spacing w:after="0"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14:anchorId="34F3070C" wp14:editId="6A6233AB">
                  <wp:extent cx="5400675" cy="133350"/>
                  <wp:effectExtent l="0" t="0" r="9525" b="0"/>
                  <wp:docPr id="10" name="Image 10" descr="http://www.maknoon.com/e3jaz/images/lin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maknoon.com/e3jaz/images/line1.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00675" cy="133350"/>
                          </a:xfrm>
                          <a:prstGeom prst="rect">
                            <a:avLst/>
                          </a:prstGeom>
                          <a:noFill/>
                          <a:ln>
                            <a:noFill/>
                          </a:ln>
                        </pic:spPr>
                      </pic:pic>
                    </a:graphicData>
                  </a:graphic>
                </wp:inline>
              </w:drawing>
            </w:r>
          </w:p>
          <w:p w:rsidR="00B10C1E" w:rsidRPr="00B10C1E" w:rsidRDefault="00B10C1E" w:rsidP="00B10C1E">
            <w:pPr>
              <w:bidi/>
              <w:spacing w:before="100" w:beforeAutospacing="1" w:after="100" w:afterAutospacing="1" w:line="240" w:lineRule="auto"/>
              <w:rPr>
                <w:rFonts w:ascii="Times New Roman" w:eastAsia="Times New Roman" w:hAnsi="Times New Roman" w:cs="Times New Roman"/>
                <w:sz w:val="24"/>
                <w:szCs w:val="24"/>
                <w:lang w:eastAsia="fr-FR"/>
              </w:rPr>
            </w:pPr>
            <w:hyperlink r:id="rId28" w:history="1">
              <w:r w:rsidRPr="00B10C1E">
                <w:rPr>
                  <w:rFonts w:ascii="Tahoma" w:eastAsia="Times New Roman" w:hAnsi="Tahoma" w:cs="Tahoma"/>
                  <w:color w:val="0058FD"/>
                  <w:sz w:val="20"/>
                  <w:szCs w:val="20"/>
                  <w:rtl/>
                  <w:lang w:eastAsia="fr-FR"/>
                </w:rPr>
                <w:t>الصفحة</w:t>
              </w:r>
              <w:r w:rsidRPr="00B10C1E">
                <w:rPr>
                  <w:rFonts w:ascii="Tahoma" w:eastAsia="Times New Roman" w:hAnsi="Tahoma" w:cs="Tahoma"/>
                  <w:color w:val="0058FD"/>
                  <w:sz w:val="20"/>
                  <w:szCs w:val="20"/>
                  <w:lang w:eastAsia="fr-FR"/>
                </w:rPr>
                <w:t xml:space="preserve"> </w:t>
              </w:r>
              <w:r w:rsidRPr="00B10C1E">
                <w:rPr>
                  <w:rFonts w:ascii="Tahoma" w:eastAsia="Times New Roman" w:hAnsi="Tahoma" w:cs="Tahoma"/>
                  <w:color w:val="0058FD"/>
                  <w:sz w:val="20"/>
                  <w:szCs w:val="20"/>
                  <w:rtl/>
                  <w:lang w:eastAsia="fr-FR"/>
                </w:rPr>
                <w:t>الرئيسة</w:t>
              </w:r>
            </w:hyperlink>
            <w:r w:rsidRPr="00B10C1E">
              <w:rPr>
                <w:rFonts w:ascii="Tahoma" w:eastAsia="Times New Roman" w:hAnsi="Tahoma" w:cs="Tahoma"/>
                <w:color w:val="0058FD"/>
                <w:sz w:val="20"/>
                <w:szCs w:val="20"/>
                <w:lang w:eastAsia="fr-FR"/>
              </w:rPr>
              <w:t>  ◊ </w:t>
            </w:r>
            <w:hyperlink r:id="rId29" w:history="1">
              <w:r w:rsidRPr="00B10C1E">
                <w:rPr>
                  <w:rFonts w:ascii="Tahoma" w:eastAsia="Times New Roman" w:hAnsi="Tahoma" w:cs="Tahoma"/>
                  <w:color w:val="0058FD"/>
                  <w:sz w:val="20"/>
                  <w:szCs w:val="20"/>
                  <w:rtl/>
                  <w:lang w:eastAsia="fr-FR"/>
                </w:rPr>
                <w:t>موسوعة مكنون</w:t>
              </w:r>
              <w:r w:rsidRPr="00B10C1E">
                <w:rPr>
                  <w:rFonts w:ascii="Tahoma" w:eastAsia="Times New Roman" w:hAnsi="Tahoma" w:cs="Tahoma"/>
                  <w:color w:val="0058FD"/>
                  <w:sz w:val="20"/>
                  <w:szCs w:val="20"/>
                  <w:lang w:eastAsia="fr-FR"/>
                </w:rPr>
                <w:t xml:space="preserve"> </w:t>
              </w:r>
              <w:r w:rsidRPr="00B10C1E">
                <w:rPr>
                  <w:rFonts w:ascii="Tahoma" w:eastAsia="Times New Roman" w:hAnsi="Tahoma" w:cs="Tahoma"/>
                  <w:color w:val="0058FD"/>
                  <w:sz w:val="20"/>
                  <w:szCs w:val="20"/>
                  <w:rtl/>
                  <w:lang w:eastAsia="fr-FR"/>
                </w:rPr>
                <w:t>الإسلامية</w:t>
              </w:r>
            </w:hyperlink>
            <w:r w:rsidRPr="00B10C1E">
              <w:rPr>
                <w:rFonts w:ascii="Tahoma" w:eastAsia="Times New Roman" w:hAnsi="Tahoma" w:cs="Tahoma"/>
                <w:color w:val="0058FD"/>
                <w:sz w:val="20"/>
                <w:szCs w:val="20"/>
                <w:lang w:eastAsia="fr-FR"/>
              </w:rPr>
              <w:t> ◊ </w:t>
            </w:r>
            <w:hyperlink r:id="rId30" w:history="1">
              <w:r w:rsidRPr="00B10C1E">
                <w:rPr>
                  <w:rFonts w:ascii="Tahoma" w:eastAsia="Times New Roman" w:hAnsi="Tahoma" w:cs="Tahoma"/>
                  <w:color w:val="0058FD"/>
                  <w:sz w:val="20"/>
                  <w:szCs w:val="20"/>
                  <w:rtl/>
                  <w:lang w:eastAsia="fr-FR"/>
                </w:rPr>
                <w:t>الساحة</w:t>
              </w:r>
            </w:hyperlink>
            <w:r w:rsidRPr="00B10C1E">
              <w:rPr>
                <w:rFonts w:ascii="Tahoma" w:eastAsia="Times New Roman" w:hAnsi="Tahoma" w:cs="Tahoma"/>
                <w:color w:val="0058FD"/>
                <w:sz w:val="20"/>
                <w:szCs w:val="20"/>
                <w:lang w:eastAsia="fr-FR"/>
              </w:rPr>
              <w:t> ◊ </w:t>
            </w:r>
            <w:hyperlink r:id="rId31" w:history="1">
              <w:r w:rsidRPr="00B10C1E">
                <w:rPr>
                  <w:rFonts w:ascii="Tahoma" w:eastAsia="Times New Roman" w:hAnsi="Tahoma" w:cs="Tahoma"/>
                  <w:color w:val="0058FD"/>
                  <w:sz w:val="20"/>
                  <w:szCs w:val="20"/>
                  <w:rtl/>
                  <w:lang w:eastAsia="fr-FR"/>
                </w:rPr>
                <w:t>الكتب</w:t>
              </w:r>
              <w:r w:rsidRPr="00B10C1E">
                <w:rPr>
                  <w:rFonts w:ascii="Tahoma" w:eastAsia="Times New Roman" w:hAnsi="Tahoma" w:cs="Tahoma"/>
                  <w:color w:val="0058FD"/>
                  <w:sz w:val="20"/>
                  <w:szCs w:val="20"/>
                  <w:lang w:eastAsia="fr-FR"/>
                </w:rPr>
                <w:t xml:space="preserve"> </w:t>
              </w:r>
              <w:r w:rsidRPr="00B10C1E">
                <w:rPr>
                  <w:rFonts w:ascii="Tahoma" w:eastAsia="Times New Roman" w:hAnsi="Tahoma" w:cs="Tahoma"/>
                  <w:color w:val="0058FD"/>
                  <w:sz w:val="20"/>
                  <w:szCs w:val="20"/>
                  <w:rtl/>
                  <w:lang w:eastAsia="fr-FR"/>
                </w:rPr>
                <w:t>والصوتيات</w:t>
              </w:r>
            </w:hyperlink>
            <w:r w:rsidRPr="00B10C1E">
              <w:rPr>
                <w:rFonts w:ascii="Tahoma" w:eastAsia="Times New Roman" w:hAnsi="Tahoma" w:cs="Tahoma"/>
                <w:color w:val="0058FD"/>
                <w:sz w:val="20"/>
                <w:szCs w:val="20"/>
                <w:lang w:eastAsia="fr-FR"/>
              </w:rPr>
              <w:t> ◊ </w:t>
            </w:r>
            <w:hyperlink r:id="rId32" w:history="1">
              <w:r w:rsidRPr="00B10C1E">
                <w:rPr>
                  <w:rFonts w:ascii="Tahoma" w:eastAsia="Times New Roman" w:hAnsi="Tahoma" w:cs="Tahoma"/>
                  <w:color w:val="0058FD"/>
                  <w:sz w:val="20"/>
                  <w:szCs w:val="20"/>
                  <w:rtl/>
                  <w:lang w:eastAsia="fr-FR"/>
                </w:rPr>
                <w:t>الاعجاز</w:t>
              </w:r>
              <w:r w:rsidRPr="00B10C1E">
                <w:rPr>
                  <w:rFonts w:ascii="Tahoma" w:eastAsia="Times New Roman" w:hAnsi="Tahoma" w:cs="Tahoma"/>
                  <w:color w:val="0058FD"/>
                  <w:sz w:val="20"/>
                  <w:szCs w:val="20"/>
                  <w:lang w:eastAsia="fr-FR"/>
                </w:rPr>
                <w:t xml:space="preserve"> </w:t>
              </w:r>
              <w:proofErr w:type="spellStart"/>
              <w:r w:rsidRPr="00B10C1E">
                <w:rPr>
                  <w:rFonts w:ascii="Tahoma" w:eastAsia="Times New Roman" w:hAnsi="Tahoma" w:cs="Tahoma"/>
                  <w:color w:val="0058FD"/>
                  <w:sz w:val="20"/>
                  <w:szCs w:val="20"/>
                  <w:rtl/>
                  <w:lang w:eastAsia="fr-FR"/>
                </w:rPr>
                <w:t>القراني</w:t>
              </w:r>
              <w:proofErr w:type="spellEnd"/>
            </w:hyperlink>
            <w:r w:rsidRPr="00B10C1E">
              <w:rPr>
                <w:rFonts w:ascii="Tahoma" w:eastAsia="Times New Roman" w:hAnsi="Tahoma" w:cs="Tahoma"/>
                <w:color w:val="0058FD"/>
                <w:sz w:val="20"/>
                <w:szCs w:val="20"/>
                <w:lang w:eastAsia="fr-FR"/>
              </w:rPr>
              <w:t> ◊ </w:t>
            </w:r>
            <w:hyperlink r:id="rId33" w:history="1">
              <w:r w:rsidRPr="00B10C1E">
                <w:rPr>
                  <w:rFonts w:ascii="Tahoma" w:eastAsia="Times New Roman" w:hAnsi="Tahoma" w:cs="Tahoma"/>
                  <w:color w:val="0058FD"/>
                  <w:sz w:val="20"/>
                  <w:szCs w:val="20"/>
                  <w:rtl/>
                  <w:lang w:eastAsia="fr-FR"/>
                </w:rPr>
                <w:t>المشاريع</w:t>
              </w:r>
              <w:r w:rsidRPr="00B10C1E">
                <w:rPr>
                  <w:rFonts w:ascii="Tahoma" w:eastAsia="Times New Roman" w:hAnsi="Tahoma" w:cs="Tahoma"/>
                  <w:color w:val="0058FD"/>
                  <w:sz w:val="20"/>
                  <w:szCs w:val="20"/>
                  <w:lang w:eastAsia="fr-FR"/>
                </w:rPr>
                <w:t xml:space="preserve"> </w:t>
              </w:r>
              <w:r w:rsidRPr="00B10C1E">
                <w:rPr>
                  <w:rFonts w:ascii="Tahoma" w:eastAsia="Times New Roman" w:hAnsi="Tahoma" w:cs="Tahoma"/>
                  <w:color w:val="0058FD"/>
                  <w:sz w:val="20"/>
                  <w:szCs w:val="20"/>
                  <w:rtl/>
                  <w:lang w:eastAsia="fr-FR"/>
                </w:rPr>
                <w:t>الهندسية</w:t>
              </w:r>
            </w:hyperlink>
          </w:p>
        </w:tc>
      </w:tr>
      <w:tr w:rsidR="00B10C1E" w:rsidRPr="00B10C1E" w:rsidTr="00B10C1E">
        <w:trPr>
          <w:trHeight w:val="6960"/>
        </w:trPr>
        <w:tc>
          <w:tcPr>
            <w:tcW w:w="10149" w:type="dxa"/>
            <w:tcBorders>
              <w:top w:val="nil"/>
              <w:left w:val="nil"/>
              <w:bottom w:val="nil"/>
              <w:right w:val="nil"/>
            </w:tcBorders>
            <w:hideMark/>
          </w:tcPr>
          <w:p w:rsidR="00B10C1E" w:rsidRPr="00B10C1E" w:rsidRDefault="00B10C1E" w:rsidP="00B10C1E">
            <w:pPr>
              <w:bidi/>
              <w:spacing w:before="100" w:beforeAutospacing="1" w:after="100" w:afterAutospacing="1" w:line="240" w:lineRule="auto"/>
              <w:rPr>
                <w:rFonts w:ascii="Arial" w:eastAsia="Times New Roman" w:hAnsi="Arial" w:cs="Arial"/>
                <w:b/>
                <w:bCs/>
                <w:color w:val="5E97FF"/>
                <w:sz w:val="32"/>
                <w:szCs w:val="32"/>
                <w:lang w:eastAsia="fr-FR"/>
              </w:rPr>
            </w:pPr>
            <w:r w:rsidRPr="00B10C1E">
              <w:rPr>
                <w:rFonts w:ascii="Arial" w:eastAsia="Times New Roman" w:hAnsi="Arial" w:cs="Arial"/>
                <w:b/>
                <w:bCs/>
                <w:color w:val="5E97FF"/>
                <w:sz w:val="32"/>
                <w:szCs w:val="32"/>
                <w:lang w:eastAsia="fr-FR"/>
              </w:rPr>
              <w:lastRenderedPageBreak/>
              <w:t> </w:t>
            </w:r>
          </w:p>
          <w:p w:rsidR="00B10C1E" w:rsidRDefault="00B10C1E" w:rsidP="00B10C1E">
            <w:pPr>
              <w:bidi/>
              <w:spacing w:before="100" w:beforeAutospacing="1" w:after="100" w:afterAutospacing="1" w:line="240" w:lineRule="auto"/>
              <w:rPr>
                <w:rFonts w:ascii="Tahoma" w:eastAsia="Times New Roman" w:hAnsi="Tahoma" w:cs="Tahoma" w:hint="cs"/>
                <w:color w:val="0058FD"/>
                <w:rtl/>
                <w:lang w:eastAsia="fr-FR"/>
              </w:rPr>
            </w:pPr>
            <w:r w:rsidRPr="00B10C1E">
              <w:rPr>
                <w:rFonts w:ascii="Tahoma" w:eastAsia="Times New Roman" w:hAnsi="Tahoma" w:cs="Tahoma"/>
                <w:color w:val="0058FD"/>
                <w:rtl/>
                <w:lang w:eastAsia="fr-FR"/>
              </w:rPr>
              <w:t>أخفض منطقة على سطح الأرض</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آيات الإعجاز</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قال الله</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تعالى: {الم * غُلِبَتِ الرُّومُ * فِي أَدْنَى الأَرْضِ وَهُمْ مِنْ بَعْدِ</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غَلَبِهِمْ سَيَغْلِبُونَ * فِي بِضْعِ سِنِينَ لِلَّهِ الأَمْرُ مِنْ قَبْلُ</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وَمِنْ بَعْدُ وَيَوْمَئِذٍ يَفْرَحُ الْمُؤْمِنُونَ * بِنَصْرِ اللَّهِ يَنصُرُ</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مَنْ يَشَاءُ وَهُوَ الْعَزِيزُ الرَّحِيمُ} [الروم: 1-5</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proofErr w:type="gramStart"/>
            <w:r w:rsidRPr="00B10C1E">
              <w:rPr>
                <w:rFonts w:ascii="Tahoma" w:eastAsia="Times New Roman" w:hAnsi="Tahoma" w:cs="Tahoma"/>
                <w:color w:val="0058FD"/>
                <w:rtl/>
                <w:lang w:eastAsia="fr-FR"/>
              </w:rPr>
              <w:t>التفسير</w:t>
            </w:r>
            <w:proofErr w:type="gramEnd"/>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اللغوي</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قال ابن منظور في لسان العرب</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أدنى: دنا من الشيء دنواً ودناوة</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قَرُبَ</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وهناك رواية لقراءة أخرى عن الكلبي "في أداني الأرض" ذكرها الألوسي وأبو</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السعود في تفسيريهما</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وأدنى: أخفض</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فهم المفسرين</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أشار المفسرون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كالرازي والقرطبي والطبري وابن كثير إلى المعنى الأول لكلمة "أدنى" وهو أقرب،</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وذكروا بأن أدنى الأرض أي أقربها</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وقد روي عن ابن عباس والسدي أن الحرب بين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الروم وفارس وقعت بين الأردن وفلسطين، وحدد الإمام علي بن حجر العسقلاني مكان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 xml:space="preserve">المعركة بأنه بين </w:t>
            </w:r>
            <w:proofErr w:type="spellStart"/>
            <w:r w:rsidRPr="00B10C1E">
              <w:rPr>
                <w:rFonts w:ascii="Tahoma" w:eastAsia="Times New Roman" w:hAnsi="Tahoma" w:cs="Tahoma"/>
                <w:color w:val="0058FD"/>
                <w:rtl/>
                <w:lang w:eastAsia="fr-FR"/>
              </w:rPr>
              <w:t>أذرعات</w:t>
            </w:r>
            <w:proofErr w:type="spellEnd"/>
            <w:r w:rsidRPr="00B10C1E">
              <w:rPr>
                <w:rFonts w:ascii="Tahoma" w:eastAsia="Times New Roman" w:hAnsi="Tahoma" w:cs="Tahoma"/>
                <w:color w:val="0058FD"/>
                <w:rtl/>
                <w:lang w:eastAsia="fr-FR"/>
              </w:rPr>
              <w:t xml:space="preserve"> بالأردن وبصرى الشام</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proofErr w:type="gramStart"/>
            <w:r w:rsidRPr="00B10C1E">
              <w:rPr>
                <w:rFonts w:ascii="Tahoma" w:eastAsia="Times New Roman" w:hAnsi="Tahoma" w:cs="Tahoma"/>
                <w:color w:val="0058FD"/>
                <w:rtl/>
                <w:lang w:eastAsia="fr-FR"/>
              </w:rPr>
              <w:t>حقائق</w:t>
            </w:r>
            <w:proofErr w:type="gramEnd"/>
            <w:r w:rsidRPr="00B10C1E">
              <w:rPr>
                <w:rFonts w:ascii="Tahoma" w:eastAsia="Times New Roman" w:hAnsi="Tahoma" w:cs="Tahoma"/>
                <w:color w:val="0058FD"/>
                <w:rtl/>
                <w:lang w:eastAsia="fr-FR"/>
              </w:rPr>
              <w:t xml:space="preserve"> علمية</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Pr>
                <w:rFonts w:ascii="Arial" w:eastAsia="Times New Roman" w:hAnsi="Arial" w:cs="Arial"/>
                <w:b/>
                <w:bCs/>
                <w:noProof/>
                <w:color w:val="5E97FF"/>
                <w:sz w:val="32"/>
                <w:szCs w:val="32"/>
                <w:lang w:eastAsia="fr-FR"/>
              </w:rPr>
              <w:drawing>
                <wp:anchor distT="95250" distB="95250" distL="104775" distR="104775" simplePos="0" relativeHeight="251663360" behindDoc="0" locked="0" layoutInCell="1" allowOverlap="0" wp14:anchorId="54651EEE" wp14:editId="46607B4F">
                  <wp:simplePos x="0" y="0"/>
                  <wp:positionH relativeFrom="column">
                    <wp:posOffset>0</wp:posOffset>
                  </wp:positionH>
                  <wp:positionV relativeFrom="line">
                    <wp:posOffset>0</wp:posOffset>
                  </wp:positionV>
                  <wp:extent cx="2838450" cy="2124075"/>
                  <wp:effectExtent l="0" t="0" r="0" b="9525"/>
                  <wp:wrapSquare wrapText="bothSides"/>
                  <wp:docPr id="12" name="Image 12" descr="http://www.maknoon.com/e3jaz/images/lowe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maknoon.com/e3jaz/images/lowest.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838450" cy="2124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10C1E">
              <w:rPr>
                <w:rFonts w:ascii="Tahoma" w:eastAsia="Times New Roman" w:hAnsi="Tahoma" w:cs="Tahoma"/>
                <w:color w:val="0058FD"/>
                <w:lang w:eastAsia="fr-FR"/>
              </w:rPr>
              <w:br/>
              <w:t xml:space="preserve">- </w:t>
            </w:r>
            <w:r w:rsidRPr="00B10C1E">
              <w:rPr>
                <w:rFonts w:ascii="Tahoma" w:eastAsia="Times New Roman" w:hAnsi="Tahoma" w:cs="Tahoma"/>
                <w:color w:val="0058FD"/>
                <w:rtl/>
                <w:lang w:eastAsia="fr-FR"/>
              </w:rPr>
              <w:t>توضح المصورات الجغرافية مستوى المنخفضات الأرضية في العالم أن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أخفض منطقة على سطح الأرض هي تلك المنطقة التي بقرب البحر الميت في فلسطين حيث</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تنخفض عن سطح البحر بعمق (392) متراً. وقد أكدت ذلك صور وقياسات الأقمار</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الاصطناعية</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التفسير العلمي</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يقول الله تعالى في كتابه الكريم: {الم</w:t>
            </w:r>
            <w:r w:rsidRPr="00B10C1E">
              <w:rPr>
                <w:rFonts w:ascii="Tahoma" w:eastAsia="Times New Roman" w:hAnsi="Tahoma" w:cs="Tahoma"/>
                <w:color w:val="0058FD"/>
                <w:lang w:eastAsia="fr-FR"/>
              </w:rPr>
              <w:t xml:space="preserve"> * </w:t>
            </w:r>
            <w:r w:rsidRPr="00B10C1E">
              <w:rPr>
                <w:rFonts w:ascii="Tahoma" w:eastAsia="Times New Roman" w:hAnsi="Tahoma" w:cs="Tahoma"/>
                <w:color w:val="0058FD"/>
                <w:rtl/>
                <w:lang w:eastAsia="fr-FR"/>
              </w:rPr>
              <w:t>غُلِبَتِ الرُّومُ * فِي أَدْنَى الأَرْضِ وَهُمْ مِنْ بَعْدِ غَلَبِهِمْ</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سَيَغْلِبُونَ * فِي بِضْعِ سِنِينَ لِلَّهِ الأَمْرُ مِنْ قَبْلُ وَمِنْ بَعْدُ</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وَيَوْمَئِذٍ يَفْرَحُ الْمُؤْمِنُونَ * بِنَصْرِ اللَّهِ يَنصُرُ مَنْ يَشَاءُ</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وَهُوَ الْعَزِيزُ الرَّحِيمُ} [الروم: 1-5</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إن سبب نزول هذه الآيات هو</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 xml:space="preserve">وقوع معركة بين مملكتي فارس والروم في منطقة بين </w:t>
            </w:r>
            <w:proofErr w:type="spellStart"/>
            <w:r w:rsidRPr="00B10C1E">
              <w:rPr>
                <w:rFonts w:ascii="Tahoma" w:eastAsia="Times New Roman" w:hAnsi="Tahoma" w:cs="Tahoma"/>
                <w:color w:val="0058FD"/>
                <w:rtl/>
                <w:lang w:eastAsia="fr-FR"/>
              </w:rPr>
              <w:t>أذرعات</w:t>
            </w:r>
            <w:proofErr w:type="spellEnd"/>
            <w:r w:rsidRPr="00B10C1E">
              <w:rPr>
                <w:rFonts w:ascii="Tahoma" w:eastAsia="Times New Roman" w:hAnsi="Tahoma" w:cs="Tahoma"/>
                <w:color w:val="0058FD"/>
                <w:rtl/>
                <w:lang w:eastAsia="fr-FR"/>
              </w:rPr>
              <w:t xml:space="preserve"> وبصرى قرب البحر الميت حيث</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انتصر فيها الفرس، وكان ذلك سنة 619م</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proofErr w:type="gramStart"/>
            <w:r w:rsidRPr="00B10C1E">
              <w:rPr>
                <w:rFonts w:ascii="Tahoma" w:eastAsia="Times New Roman" w:hAnsi="Tahoma" w:cs="Tahoma"/>
                <w:color w:val="0058FD"/>
                <w:rtl/>
                <w:lang w:eastAsia="fr-FR"/>
              </w:rPr>
              <w:t>ولقد</w:t>
            </w:r>
            <w:proofErr w:type="gramEnd"/>
            <w:r w:rsidRPr="00B10C1E">
              <w:rPr>
                <w:rFonts w:ascii="Tahoma" w:eastAsia="Times New Roman" w:hAnsi="Tahoma" w:cs="Tahoma"/>
                <w:color w:val="0058FD"/>
                <w:rtl/>
                <w:lang w:eastAsia="fr-FR"/>
              </w:rPr>
              <w:t xml:space="preserve"> أصاب المسلمين الحزن نتيجة</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لانهزام الروم لأنهم أهل كتاب وديانة سماوية بينما الفرس مجوس وعبّاد للنار، فوعد</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الله تعالى المسلمين بأن الفرس ستُغلب في المعركة الثانية بعد بضع سنوات وأن نصر</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الروم سيتزامن مع نصر المسلمين على المشركين. وبضع سنوات هو رقم بين الخمسة والسبعة</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أو بين الواحد والتسعة كما يقول علماء اللغة العربية، وقد تحقق ما وعد به القرآن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الكريم بعد سبع سنوات أي ضمن المدة التي حددها من قبل، حيث وقعت معركة أخرى بين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الفرس والروم سنة 626م وانتصر فيها الروم وتزامن ذلك مع انتصار المسلمين على مشركي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قريش في غزوة بدر الكبرى</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إن المتأمل في الآية القرآنية يلاحظ أنها قد وصفت</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ميدان المعركة الأولى بين الفرس والروم بأنه أدنى الأرض وكلمة أدنى عند العرب تأتي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بمعنيين أقرب وأخفض، فهي من جهة أقرب منطقة لشبه الجزيرة العربية، ومن جهة أخرى هي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أخفض منطقة على سطح الأرض، إذ إنها تنخفض عن مستوى سطح البحر بـ 392 متراً وهي أخفض</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 xml:space="preserve">نقطة </w:t>
            </w:r>
            <w:r w:rsidRPr="00B10C1E">
              <w:rPr>
                <w:rFonts w:ascii="Tahoma" w:eastAsia="Times New Roman" w:hAnsi="Tahoma" w:cs="Tahoma"/>
                <w:color w:val="0058FD"/>
                <w:rtl/>
                <w:lang w:eastAsia="fr-FR"/>
              </w:rPr>
              <w:lastRenderedPageBreak/>
              <w:t>سجلتها الأقمار الاصطناعية على اليابسة، كما ذكرت ذلك الموسوعة البريطانية،</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وهذا تصديق للآية القرآنية الكريمة فسبحان الله القائل: {وقل الحمد لله سيريكم</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آياته فتعرفونها</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المراجع العلمية</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ذكرت الموسوعة البريطانية ما</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ترجمته: "البحر الميت، بقعة مائية مالحة مغلقة بين (إسرائيل) والأردن، وأخفض جسم</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مائي على الأرض فانخفاضه يصل إلى نحو 1312 قدم (حوالي 400 متر) من سطح البحر، القسم</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الشمالي منه يقع في الأردن، وقسمه الجنوبي مقسّم بين الأردن وإسرائيل، ولكن بعد</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الحرب العربية الإسرائيلية عام 1967، ظل الجيش الإسرائيلي في كل الضفة الغربية</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 xml:space="preserve">البحر الميت يقع بين تلال جُدَيّة </w:t>
            </w:r>
            <w:proofErr w:type="gramStart"/>
            <w:r w:rsidRPr="00B10C1E">
              <w:rPr>
                <w:rFonts w:ascii="Tahoma" w:eastAsia="Times New Roman" w:hAnsi="Tahoma" w:cs="Tahoma"/>
                <w:color w:val="0058FD"/>
                <w:rtl/>
                <w:lang w:eastAsia="fr-FR"/>
              </w:rPr>
              <w:t>غرباً</w:t>
            </w:r>
            <w:proofErr w:type="gramEnd"/>
            <w:r w:rsidRPr="00B10C1E">
              <w:rPr>
                <w:rFonts w:ascii="Tahoma" w:eastAsia="Times New Roman" w:hAnsi="Tahoma" w:cs="Tahoma"/>
                <w:color w:val="0058FD"/>
                <w:rtl/>
                <w:lang w:eastAsia="fr-FR"/>
              </w:rPr>
              <w:t xml:space="preserve"> وهضاب الأردن شرقا ً</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proofErr w:type="gramStart"/>
            <w:r w:rsidRPr="00B10C1E">
              <w:rPr>
                <w:rFonts w:ascii="Tahoma" w:eastAsia="Times New Roman" w:hAnsi="Tahoma" w:cs="Tahoma"/>
                <w:color w:val="0058FD"/>
                <w:rtl/>
                <w:lang w:eastAsia="fr-FR"/>
              </w:rPr>
              <w:t>وجه</w:t>
            </w:r>
            <w:proofErr w:type="gramEnd"/>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الإعجاز</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يتجلى وجه الإعجاز في قوله تعالى: {أدنى الأرض} حيث تعني كلمة</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أدنى" في اللغة أقرب وأخفض، فأخفض منطقة هي منطقة أغوار البحر الميت بفلسطين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 xml:space="preserve">تماماً كما سجلته الأقمار الاصطناعية بعد </w:t>
            </w:r>
            <w:proofErr w:type="gramStart"/>
            <w:r w:rsidRPr="00B10C1E">
              <w:rPr>
                <w:rFonts w:ascii="Tahoma" w:eastAsia="Times New Roman" w:hAnsi="Tahoma" w:cs="Tahoma"/>
                <w:color w:val="0058FD"/>
                <w:rtl/>
                <w:lang w:eastAsia="fr-FR"/>
              </w:rPr>
              <w:t>أربعة</w:t>
            </w:r>
            <w:proofErr w:type="gramEnd"/>
            <w:r w:rsidRPr="00B10C1E">
              <w:rPr>
                <w:rFonts w:ascii="Tahoma" w:eastAsia="Times New Roman" w:hAnsi="Tahoma" w:cs="Tahoma"/>
                <w:color w:val="0058FD"/>
                <w:rtl/>
                <w:lang w:eastAsia="fr-FR"/>
              </w:rPr>
              <w:t xml:space="preserve"> عشر</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قرناً</w:t>
            </w:r>
            <w:r w:rsidRPr="00B10C1E">
              <w:rPr>
                <w:rFonts w:ascii="Tahoma" w:eastAsia="Times New Roman" w:hAnsi="Tahoma" w:cs="Tahoma"/>
                <w:color w:val="0058FD"/>
                <w:lang w:eastAsia="fr-FR"/>
              </w:rPr>
              <w:t>.</w:t>
            </w:r>
          </w:p>
          <w:p w:rsidR="00B10C1E" w:rsidRDefault="00B10C1E" w:rsidP="00B10C1E">
            <w:pPr>
              <w:bidi/>
              <w:spacing w:before="100" w:beforeAutospacing="1" w:after="100" w:afterAutospacing="1" w:line="240" w:lineRule="auto"/>
              <w:rPr>
                <w:rFonts w:ascii="Tahoma" w:eastAsia="Times New Roman" w:hAnsi="Tahoma" w:cs="Tahoma" w:hint="cs"/>
                <w:color w:val="0058FD"/>
                <w:rtl/>
                <w:lang w:eastAsia="fr-FR"/>
              </w:rPr>
            </w:pPr>
          </w:p>
          <w:tbl>
            <w:tblPr>
              <w:bidiVisual/>
              <w:tblW w:w="11100" w:type="dxa"/>
              <w:tblLayout w:type="fixed"/>
              <w:tblCellMar>
                <w:left w:w="0" w:type="dxa"/>
                <w:right w:w="0" w:type="dxa"/>
              </w:tblCellMar>
              <w:tblLook w:val="04A0" w:firstRow="1" w:lastRow="0" w:firstColumn="1" w:lastColumn="0" w:noHBand="0" w:noVBand="1"/>
            </w:tblPr>
            <w:tblGrid>
              <w:gridCol w:w="11100"/>
            </w:tblGrid>
            <w:tr w:rsidR="00B10C1E" w:rsidRPr="00B10C1E" w:rsidTr="00B10C1E">
              <w:trPr>
                <w:trHeight w:val="285"/>
              </w:trPr>
              <w:tc>
                <w:tcPr>
                  <w:tcW w:w="11085" w:type="dxa"/>
                  <w:tcBorders>
                    <w:top w:val="nil"/>
                    <w:left w:val="nil"/>
                    <w:bottom w:val="nil"/>
                    <w:right w:val="nil"/>
                  </w:tcBorders>
                  <w:vAlign w:val="center"/>
                  <w:hideMark/>
                </w:tcPr>
                <w:p w:rsidR="00B10C1E" w:rsidRPr="00B10C1E" w:rsidRDefault="00B10C1E" w:rsidP="00B10C1E">
                  <w:pPr>
                    <w:bidi/>
                    <w:spacing w:before="100" w:beforeAutospacing="1" w:after="100" w:afterAutospacing="1" w:line="240" w:lineRule="auto"/>
                    <w:rPr>
                      <w:rFonts w:ascii="Times New Roman" w:eastAsia="Times New Roman" w:hAnsi="Times New Roman" w:cs="Times New Roman"/>
                      <w:sz w:val="24"/>
                      <w:szCs w:val="24"/>
                      <w:lang w:eastAsia="fr-FR"/>
                    </w:rPr>
                  </w:pPr>
                  <w:r>
                    <w:rPr>
                      <w:rFonts w:ascii="Tahoma" w:eastAsia="Times New Roman" w:hAnsi="Tahoma" w:cs="Tahoma"/>
                      <w:noProof/>
                      <w:color w:val="0058FD"/>
                      <w:lang w:eastAsia="fr-FR"/>
                    </w:rPr>
                    <w:drawing>
                      <wp:inline distT="0" distB="0" distL="0" distR="0" wp14:anchorId="7E676049" wp14:editId="5EE5C183">
                        <wp:extent cx="3009900" cy="819150"/>
                        <wp:effectExtent l="0" t="0" r="0" b="0"/>
                        <wp:docPr id="16" name="Image 16" descr="http://www.maknoon.com/e3jaz/images/e3ja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www.maknoon.com/e3jaz/images/e3jaz.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009900" cy="819150"/>
                                </a:xfrm>
                                <a:prstGeom prst="rect">
                                  <a:avLst/>
                                </a:prstGeom>
                                <a:noFill/>
                                <a:ln>
                                  <a:noFill/>
                                </a:ln>
                              </pic:spPr>
                            </pic:pic>
                          </a:graphicData>
                        </a:graphic>
                      </wp:inline>
                    </w:drawing>
                  </w:r>
                </w:p>
              </w:tc>
            </w:tr>
            <w:tr w:rsidR="00B10C1E" w:rsidRPr="00B10C1E" w:rsidTr="00B10C1E">
              <w:trPr>
                <w:trHeight w:val="315"/>
              </w:trPr>
              <w:tc>
                <w:tcPr>
                  <w:tcW w:w="11085" w:type="dxa"/>
                  <w:tcBorders>
                    <w:top w:val="nil"/>
                    <w:left w:val="nil"/>
                    <w:bottom w:val="nil"/>
                    <w:right w:val="nil"/>
                  </w:tcBorders>
                  <w:vAlign w:val="center"/>
                  <w:hideMark/>
                </w:tcPr>
                <w:p w:rsidR="00B10C1E" w:rsidRPr="00B10C1E" w:rsidRDefault="00B10C1E" w:rsidP="00B10C1E">
                  <w:pPr>
                    <w:bidi/>
                    <w:spacing w:before="100" w:beforeAutospacing="1" w:after="100" w:afterAutospacing="1"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14:anchorId="2F3D9522" wp14:editId="688F0B52">
                        <wp:extent cx="5400675" cy="133350"/>
                        <wp:effectExtent l="0" t="0" r="9525" b="0"/>
                        <wp:docPr id="15" name="Image 15" descr="http://www.maknoon.com/e3jaz/images/lin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www.maknoon.com/e3jaz/images/line1.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00675" cy="133350"/>
                                </a:xfrm>
                                <a:prstGeom prst="rect">
                                  <a:avLst/>
                                </a:prstGeom>
                                <a:noFill/>
                                <a:ln>
                                  <a:noFill/>
                                </a:ln>
                              </pic:spPr>
                            </pic:pic>
                          </a:graphicData>
                        </a:graphic>
                      </wp:inline>
                    </w:drawing>
                  </w:r>
                </w:p>
                <w:p w:rsidR="00B10C1E" w:rsidRPr="00B10C1E" w:rsidRDefault="00B10C1E" w:rsidP="00B10C1E">
                  <w:pPr>
                    <w:bidi/>
                    <w:spacing w:before="100" w:beforeAutospacing="1" w:after="100" w:afterAutospacing="1" w:line="240" w:lineRule="auto"/>
                    <w:rPr>
                      <w:rFonts w:ascii="Times New Roman" w:eastAsia="Times New Roman" w:hAnsi="Times New Roman" w:cs="Times New Roman"/>
                      <w:sz w:val="24"/>
                      <w:szCs w:val="24"/>
                      <w:lang w:eastAsia="fr-FR"/>
                    </w:rPr>
                  </w:pPr>
                  <w:hyperlink r:id="rId35" w:history="1">
                    <w:r w:rsidRPr="00B10C1E">
                      <w:rPr>
                        <w:rFonts w:ascii="Tahoma" w:eastAsia="Times New Roman" w:hAnsi="Tahoma" w:cs="Tahoma"/>
                        <w:color w:val="0058FD"/>
                        <w:sz w:val="20"/>
                        <w:szCs w:val="20"/>
                        <w:rtl/>
                        <w:lang w:eastAsia="fr-FR"/>
                      </w:rPr>
                      <w:t>الصفحة</w:t>
                    </w:r>
                    <w:r w:rsidRPr="00B10C1E">
                      <w:rPr>
                        <w:rFonts w:ascii="Tahoma" w:eastAsia="Times New Roman" w:hAnsi="Tahoma" w:cs="Tahoma"/>
                        <w:color w:val="0058FD"/>
                        <w:sz w:val="20"/>
                        <w:szCs w:val="20"/>
                        <w:lang w:eastAsia="fr-FR"/>
                      </w:rPr>
                      <w:t xml:space="preserve"> </w:t>
                    </w:r>
                    <w:r w:rsidRPr="00B10C1E">
                      <w:rPr>
                        <w:rFonts w:ascii="Tahoma" w:eastAsia="Times New Roman" w:hAnsi="Tahoma" w:cs="Tahoma"/>
                        <w:color w:val="0058FD"/>
                        <w:sz w:val="20"/>
                        <w:szCs w:val="20"/>
                        <w:rtl/>
                        <w:lang w:eastAsia="fr-FR"/>
                      </w:rPr>
                      <w:t>الرئيسة</w:t>
                    </w:r>
                  </w:hyperlink>
                  <w:r w:rsidRPr="00B10C1E">
                    <w:rPr>
                      <w:rFonts w:ascii="Tahoma" w:eastAsia="Times New Roman" w:hAnsi="Tahoma" w:cs="Tahoma"/>
                      <w:color w:val="0058FD"/>
                      <w:sz w:val="20"/>
                      <w:szCs w:val="20"/>
                      <w:lang w:eastAsia="fr-FR"/>
                    </w:rPr>
                    <w:t>  ◊ </w:t>
                  </w:r>
                  <w:hyperlink r:id="rId36" w:history="1">
                    <w:r w:rsidRPr="00B10C1E">
                      <w:rPr>
                        <w:rFonts w:ascii="Tahoma" w:eastAsia="Times New Roman" w:hAnsi="Tahoma" w:cs="Tahoma"/>
                        <w:color w:val="0058FD"/>
                        <w:sz w:val="20"/>
                        <w:szCs w:val="20"/>
                        <w:rtl/>
                        <w:lang w:eastAsia="fr-FR"/>
                      </w:rPr>
                      <w:t>موسوعة مكنون</w:t>
                    </w:r>
                    <w:r w:rsidRPr="00B10C1E">
                      <w:rPr>
                        <w:rFonts w:ascii="Tahoma" w:eastAsia="Times New Roman" w:hAnsi="Tahoma" w:cs="Tahoma"/>
                        <w:color w:val="0058FD"/>
                        <w:sz w:val="20"/>
                        <w:szCs w:val="20"/>
                        <w:lang w:eastAsia="fr-FR"/>
                      </w:rPr>
                      <w:t xml:space="preserve"> </w:t>
                    </w:r>
                    <w:r w:rsidRPr="00B10C1E">
                      <w:rPr>
                        <w:rFonts w:ascii="Tahoma" w:eastAsia="Times New Roman" w:hAnsi="Tahoma" w:cs="Tahoma"/>
                        <w:color w:val="0058FD"/>
                        <w:sz w:val="20"/>
                        <w:szCs w:val="20"/>
                        <w:rtl/>
                        <w:lang w:eastAsia="fr-FR"/>
                      </w:rPr>
                      <w:t>الإسلامية</w:t>
                    </w:r>
                  </w:hyperlink>
                  <w:r w:rsidRPr="00B10C1E">
                    <w:rPr>
                      <w:rFonts w:ascii="Tahoma" w:eastAsia="Times New Roman" w:hAnsi="Tahoma" w:cs="Tahoma"/>
                      <w:color w:val="0058FD"/>
                      <w:sz w:val="20"/>
                      <w:szCs w:val="20"/>
                      <w:lang w:eastAsia="fr-FR"/>
                    </w:rPr>
                    <w:t> ◊ </w:t>
                  </w:r>
                  <w:hyperlink r:id="rId37" w:history="1">
                    <w:r w:rsidRPr="00B10C1E">
                      <w:rPr>
                        <w:rFonts w:ascii="Tahoma" w:eastAsia="Times New Roman" w:hAnsi="Tahoma" w:cs="Tahoma"/>
                        <w:color w:val="0058FD"/>
                        <w:sz w:val="20"/>
                        <w:szCs w:val="20"/>
                        <w:rtl/>
                        <w:lang w:eastAsia="fr-FR"/>
                      </w:rPr>
                      <w:t>الساحة</w:t>
                    </w:r>
                  </w:hyperlink>
                  <w:r w:rsidRPr="00B10C1E">
                    <w:rPr>
                      <w:rFonts w:ascii="Tahoma" w:eastAsia="Times New Roman" w:hAnsi="Tahoma" w:cs="Tahoma"/>
                      <w:color w:val="0058FD"/>
                      <w:sz w:val="20"/>
                      <w:szCs w:val="20"/>
                      <w:lang w:eastAsia="fr-FR"/>
                    </w:rPr>
                    <w:t> ◊ </w:t>
                  </w:r>
                  <w:hyperlink r:id="rId38" w:history="1">
                    <w:r w:rsidRPr="00B10C1E">
                      <w:rPr>
                        <w:rFonts w:ascii="Tahoma" w:eastAsia="Times New Roman" w:hAnsi="Tahoma" w:cs="Tahoma"/>
                        <w:color w:val="0058FD"/>
                        <w:sz w:val="20"/>
                        <w:szCs w:val="20"/>
                        <w:rtl/>
                        <w:lang w:eastAsia="fr-FR"/>
                      </w:rPr>
                      <w:t>الكتب</w:t>
                    </w:r>
                    <w:r w:rsidRPr="00B10C1E">
                      <w:rPr>
                        <w:rFonts w:ascii="Tahoma" w:eastAsia="Times New Roman" w:hAnsi="Tahoma" w:cs="Tahoma"/>
                        <w:color w:val="0058FD"/>
                        <w:sz w:val="20"/>
                        <w:szCs w:val="20"/>
                        <w:lang w:eastAsia="fr-FR"/>
                      </w:rPr>
                      <w:t xml:space="preserve"> </w:t>
                    </w:r>
                    <w:r w:rsidRPr="00B10C1E">
                      <w:rPr>
                        <w:rFonts w:ascii="Tahoma" w:eastAsia="Times New Roman" w:hAnsi="Tahoma" w:cs="Tahoma"/>
                        <w:color w:val="0058FD"/>
                        <w:sz w:val="20"/>
                        <w:szCs w:val="20"/>
                        <w:rtl/>
                        <w:lang w:eastAsia="fr-FR"/>
                      </w:rPr>
                      <w:t>والصوتيات</w:t>
                    </w:r>
                  </w:hyperlink>
                  <w:r w:rsidRPr="00B10C1E">
                    <w:rPr>
                      <w:rFonts w:ascii="Tahoma" w:eastAsia="Times New Roman" w:hAnsi="Tahoma" w:cs="Tahoma"/>
                      <w:color w:val="0058FD"/>
                      <w:sz w:val="20"/>
                      <w:szCs w:val="20"/>
                      <w:lang w:eastAsia="fr-FR"/>
                    </w:rPr>
                    <w:t> ◊ </w:t>
                  </w:r>
                  <w:hyperlink r:id="rId39" w:history="1">
                    <w:r w:rsidRPr="00B10C1E">
                      <w:rPr>
                        <w:rFonts w:ascii="Tahoma" w:eastAsia="Times New Roman" w:hAnsi="Tahoma" w:cs="Tahoma"/>
                        <w:color w:val="0058FD"/>
                        <w:sz w:val="20"/>
                        <w:szCs w:val="20"/>
                        <w:rtl/>
                        <w:lang w:eastAsia="fr-FR"/>
                      </w:rPr>
                      <w:t>الاعجاز</w:t>
                    </w:r>
                    <w:r w:rsidRPr="00B10C1E">
                      <w:rPr>
                        <w:rFonts w:ascii="Tahoma" w:eastAsia="Times New Roman" w:hAnsi="Tahoma" w:cs="Tahoma"/>
                        <w:color w:val="0058FD"/>
                        <w:sz w:val="20"/>
                        <w:szCs w:val="20"/>
                        <w:lang w:eastAsia="fr-FR"/>
                      </w:rPr>
                      <w:t xml:space="preserve"> </w:t>
                    </w:r>
                    <w:proofErr w:type="spellStart"/>
                    <w:r w:rsidRPr="00B10C1E">
                      <w:rPr>
                        <w:rFonts w:ascii="Tahoma" w:eastAsia="Times New Roman" w:hAnsi="Tahoma" w:cs="Tahoma"/>
                        <w:color w:val="0058FD"/>
                        <w:sz w:val="20"/>
                        <w:szCs w:val="20"/>
                        <w:rtl/>
                        <w:lang w:eastAsia="fr-FR"/>
                      </w:rPr>
                      <w:t>القراني</w:t>
                    </w:r>
                    <w:proofErr w:type="spellEnd"/>
                  </w:hyperlink>
                  <w:r w:rsidRPr="00B10C1E">
                    <w:rPr>
                      <w:rFonts w:ascii="Tahoma" w:eastAsia="Times New Roman" w:hAnsi="Tahoma" w:cs="Tahoma"/>
                      <w:color w:val="0058FD"/>
                      <w:sz w:val="20"/>
                      <w:szCs w:val="20"/>
                      <w:lang w:eastAsia="fr-FR"/>
                    </w:rPr>
                    <w:t> ◊ </w:t>
                  </w:r>
                  <w:hyperlink r:id="rId40" w:history="1">
                    <w:r w:rsidRPr="00B10C1E">
                      <w:rPr>
                        <w:rFonts w:ascii="Tahoma" w:eastAsia="Times New Roman" w:hAnsi="Tahoma" w:cs="Tahoma"/>
                        <w:color w:val="0058FD"/>
                        <w:sz w:val="20"/>
                        <w:szCs w:val="20"/>
                        <w:rtl/>
                        <w:lang w:eastAsia="fr-FR"/>
                      </w:rPr>
                      <w:t>المشاريع</w:t>
                    </w:r>
                    <w:r w:rsidRPr="00B10C1E">
                      <w:rPr>
                        <w:rFonts w:ascii="Tahoma" w:eastAsia="Times New Roman" w:hAnsi="Tahoma" w:cs="Tahoma"/>
                        <w:color w:val="0058FD"/>
                        <w:sz w:val="20"/>
                        <w:szCs w:val="20"/>
                        <w:lang w:eastAsia="fr-FR"/>
                      </w:rPr>
                      <w:t xml:space="preserve"> </w:t>
                    </w:r>
                    <w:r w:rsidRPr="00B10C1E">
                      <w:rPr>
                        <w:rFonts w:ascii="Tahoma" w:eastAsia="Times New Roman" w:hAnsi="Tahoma" w:cs="Tahoma"/>
                        <w:color w:val="0058FD"/>
                        <w:sz w:val="20"/>
                        <w:szCs w:val="20"/>
                        <w:rtl/>
                        <w:lang w:eastAsia="fr-FR"/>
                      </w:rPr>
                      <w:t>الهندسية</w:t>
                    </w:r>
                  </w:hyperlink>
                </w:p>
              </w:tc>
            </w:tr>
            <w:tr w:rsidR="00B10C1E" w:rsidRPr="00B10C1E" w:rsidTr="00B10C1E">
              <w:trPr>
                <w:trHeight w:val="6960"/>
              </w:trPr>
              <w:tc>
                <w:tcPr>
                  <w:tcW w:w="11085" w:type="dxa"/>
                  <w:tcBorders>
                    <w:top w:val="nil"/>
                    <w:left w:val="nil"/>
                    <w:bottom w:val="nil"/>
                    <w:right w:val="nil"/>
                  </w:tcBorders>
                  <w:hideMark/>
                </w:tcPr>
                <w:p w:rsidR="00B10C1E" w:rsidRPr="00B10C1E" w:rsidRDefault="00B10C1E" w:rsidP="00B10C1E">
                  <w:pPr>
                    <w:bidi/>
                    <w:spacing w:before="100" w:beforeAutospacing="1" w:after="100" w:afterAutospacing="1" w:line="240" w:lineRule="auto"/>
                    <w:rPr>
                      <w:rFonts w:ascii="Times New Roman" w:eastAsia="Times New Roman" w:hAnsi="Times New Roman" w:cs="Times New Roman"/>
                      <w:sz w:val="24"/>
                      <w:szCs w:val="24"/>
                      <w:lang w:eastAsia="fr-FR"/>
                    </w:rPr>
                  </w:pPr>
                  <w:r w:rsidRPr="00B10C1E">
                    <w:rPr>
                      <w:rFonts w:ascii="Times New Roman" w:eastAsia="Times New Roman" w:hAnsi="Times New Roman" w:cs="Times New Roman"/>
                      <w:sz w:val="24"/>
                      <w:szCs w:val="24"/>
                      <w:lang w:eastAsia="fr-FR"/>
                    </w:rPr>
                    <w:t> </w:t>
                  </w:r>
                </w:p>
                <w:p w:rsidR="00B11B03" w:rsidRDefault="00B10C1E" w:rsidP="00B10C1E">
                  <w:pPr>
                    <w:bidi/>
                    <w:spacing w:before="100" w:beforeAutospacing="1" w:after="100" w:afterAutospacing="1" w:line="240" w:lineRule="auto"/>
                    <w:rPr>
                      <w:rFonts w:ascii="Tahoma" w:eastAsia="Times New Roman" w:hAnsi="Tahoma" w:cs="Tahoma" w:hint="cs"/>
                      <w:color w:val="0058FD"/>
                      <w:rtl/>
                      <w:lang w:eastAsia="fr-FR"/>
                    </w:rPr>
                  </w:pPr>
                  <w:r w:rsidRPr="00B10C1E">
                    <w:rPr>
                      <w:rFonts w:ascii="Tahoma" w:eastAsia="Times New Roman" w:hAnsi="Tahoma" w:cs="Tahoma"/>
                      <w:color w:val="0058FD"/>
                      <w:rtl/>
                      <w:lang w:eastAsia="fr-FR"/>
                    </w:rPr>
                    <w:t>الرياح</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لواقح</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آيات الإعجاز</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قال الله تعالى: {وَأَرْسَلْنَا الرِّيَاحَ</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لَوَاقِحَ فَأَنْزَلْنَا مِنْ السَّمَاءِ مَاءً فَأَسْقَيْنَاكُمُوهُ وَمَا</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أَنْتُمْ لَهُ بِخَازِنِينَ} [الحجر: 22</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التفسير اللغوي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جاء</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في مختار الصحاح في مادة لقح</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لقح: ألقح الفحل الناقة والريح السحاب ورياح</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 xml:space="preserve">لواقح ولا تقل </w:t>
                  </w:r>
                  <w:proofErr w:type="spellStart"/>
                  <w:r w:rsidRPr="00B10C1E">
                    <w:rPr>
                      <w:rFonts w:ascii="Tahoma" w:eastAsia="Times New Roman" w:hAnsi="Tahoma" w:cs="Tahoma"/>
                      <w:color w:val="0058FD"/>
                      <w:rtl/>
                      <w:lang w:eastAsia="fr-FR"/>
                    </w:rPr>
                    <w:t>ملاقح</w:t>
                  </w:r>
                  <w:proofErr w:type="spellEnd"/>
                  <w:r w:rsidRPr="00B10C1E">
                    <w:rPr>
                      <w:rFonts w:ascii="Tahoma" w:eastAsia="Times New Roman" w:hAnsi="Tahoma" w:cs="Tahoma"/>
                      <w:color w:val="0058FD"/>
                      <w:rtl/>
                      <w:lang w:eastAsia="fr-FR"/>
                    </w:rPr>
                    <w:t xml:space="preserve"> وهو من النوادر وقيل الأصل فيه مُلقحةٌ ولكنها لا تلقح إلا وهي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في نفسها لاقح كأن الرياح لقحت بخير فإذا أنشأت السحاب وفيها خير وصل ذلك إليه</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فهم المفسرين</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قال ابن عباس في تفسير قوله تعالى: {وأرسلنا الرياح</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لواقح}؛ قال: لواقح للشجر والسحاب. وهو قول الحسن وقتادة والضحاك من التابعين. وذكر</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هذا القول أيضاً الطبري والقرطبي</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وقال طائفة من المفسرين: لواقح جمع لاقح،</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أي: حاملة للسحاب والخير، وضدها الريح العقيم</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فعلى الأول: تكون لواقح جمع</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ملقحة</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وعلى الثاني: تكون جمع لاقح</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ولا معارضة بينهما، فلقد صوب إمام</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المفسرين الطبري كِلا القولين جميعاً، ذلك بأن الرياح تُلقَّحُ بمرورها على التراب</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والماء والشجر فيكون فيها اللقاح، وهي بذلك لاقحة نفسها. كما أنها ملقحة لغيرها،</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وإلقاحها السحاب والشجر هو عملها فيهما</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lastRenderedPageBreak/>
                    <w:br/>
                  </w:r>
                  <w:r w:rsidRPr="00B10C1E">
                    <w:rPr>
                      <w:rFonts w:ascii="Tahoma" w:eastAsia="Times New Roman" w:hAnsi="Tahoma" w:cs="Tahoma"/>
                      <w:color w:val="0058FD"/>
                      <w:rtl/>
                      <w:lang w:eastAsia="fr-FR"/>
                    </w:rPr>
                    <w:t>حقائق علمية</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 xml:space="preserve">التلقيح </w:t>
                  </w:r>
                  <w:proofErr w:type="spellStart"/>
                  <w:r w:rsidRPr="00B10C1E">
                    <w:rPr>
                      <w:rFonts w:ascii="Tahoma" w:eastAsia="Times New Roman" w:hAnsi="Tahoma" w:cs="Tahoma"/>
                      <w:color w:val="0058FD"/>
                      <w:rtl/>
                      <w:lang w:eastAsia="fr-FR"/>
                    </w:rPr>
                    <w:t>الريحي</w:t>
                  </w:r>
                  <w:proofErr w:type="spellEnd"/>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ضروري في عملية الإخصاب وخاصة للنباتات ذات الأزهار الفاقدة لجاذبية</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الحشرات</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التفسير العلمي</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قال الله تعالى في كتابه العزيز</w:t>
                  </w:r>
                  <w:r w:rsidRPr="00B10C1E">
                    <w:rPr>
                      <w:rFonts w:ascii="Tahoma" w:eastAsia="Times New Roman" w:hAnsi="Tahoma" w:cs="Tahoma"/>
                      <w:color w:val="0058FD"/>
                      <w:lang w:eastAsia="fr-FR"/>
                    </w:rPr>
                    <w:t>: {</w:t>
                  </w:r>
                  <w:r w:rsidRPr="00B10C1E">
                    <w:rPr>
                      <w:rFonts w:ascii="Tahoma" w:eastAsia="Times New Roman" w:hAnsi="Tahoma" w:cs="Tahoma"/>
                      <w:color w:val="0058FD"/>
                      <w:rtl/>
                      <w:lang w:eastAsia="fr-FR"/>
                    </w:rPr>
                    <w:t>وَأَرْسَلْنَا الرِّيَاحَ لَوَاقِحَ فَأَنْزَلْنَا مِنْ السَّمَاءِ مَاءً</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فَأَسْقَيْنَاكُمُوهُ وَمَا أَنْتُمْ لَهُ بِخَازِنِينَ} [الحجر: 22</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وقد</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جاء في تفسير هذه الآية أن الرياح هي لواقح للشجر والسحاب وهو قول ابن عباس وبعض</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التابعين، وقال الإمام الطبري إن الرياح حاملة للسحاب والخير</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أما علماء</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النبات فقد أصبح من المقرر عندهم أن التلقيح عملية أساسية للإخصاب وتكوين البذور،</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حيث تنتقل حبيبات اللقاح</w:t>
                  </w:r>
                  <w:r w:rsidRPr="00B10C1E">
                    <w:rPr>
                      <w:rFonts w:ascii="Tahoma" w:eastAsia="Times New Roman" w:hAnsi="Tahoma" w:cs="Tahoma"/>
                      <w:color w:val="0058FD"/>
                      <w:lang w:eastAsia="fr-FR"/>
                    </w:rPr>
                    <w:t xml:space="preserve"> (Pollen Grain) </w:t>
                  </w:r>
                  <w:r w:rsidRPr="00B10C1E">
                    <w:rPr>
                      <w:rFonts w:ascii="Tahoma" w:eastAsia="Times New Roman" w:hAnsi="Tahoma" w:cs="Tahoma"/>
                      <w:color w:val="0058FD"/>
                      <w:rtl/>
                      <w:lang w:eastAsia="fr-FR"/>
                    </w:rPr>
                    <w:t>من العناصر الذكرية للزهرة</w:t>
                  </w:r>
                  <w:r w:rsidRPr="00B10C1E">
                    <w:rPr>
                      <w:rFonts w:ascii="Tahoma" w:eastAsia="Times New Roman" w:hAnsi="Tahoma" w:cs="Tahoma"/>
                      <w:color w:val="0058FD"/>
                      <w:lang w:eastAsia="fr-FR"/>
                    </w:rPr>
                    <w:t xml:space="preserve"> (</w:t>
                  </w:r>
                  <w:proofErr w:type="spellStart"/>
                  <w:r w:rsidRPr="00B10C1E">
                    <w:rPr>
                      <w:rFonts w:ascii="Tahoma" w:eastAsia="Times New Roman" w:hAnsi="Tahoma" w:cs="Tahoma"/>
                      <w:color w:val="0058FD"/>
                      <w:lang w:eastAsia="fr-FR"/>
                    </w:rPr>
                    <w:t>Anthers</w:t>
                  </w:r>
                  <w:proofErr w:type="spellEnd"/>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إلى</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العناصر الأنثوية فيها</w:t>
                  </w:r>
                  <w:r w:rsidRPr="00B10C1E">
                    <w:rPr>
                      <w:rFonts w:ascii="Tahoma" w:eastAsia="Times New Roman" w:hAnsi="Tahoma" w:cs="Tahoma"/>
                      <w:color w:val="0058FD"/>
                      <w:lang w:eastAsia="fr-FR"/>
                    </w:rPr>
                    <w:t xml:space="preserve"> (Stigmas) </w:t>
                  </w:r>
                  <w:r w:rsidRPr="00B10C1E">
                    <w:rPr>
                      <w:rFonts w:ascii="Tahoma" w:eastAsia="Times New Roman" w:hAnsi="Tahoma" w:cs="Tahoma"/>
                      <w:color w:val="0058FD"/>
                      <w:rtl/>
                      <w:lang w:eastAsia="fr-FR"/>
                    </w:rPr>
                    <w:t>حيث يتم الإخصاب</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والتلقيح قد يكون بين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العناصر الذكرية والأنثوية للزهرة الواحدة أو النبتة الواحدة ويسمى عندئذ بـ</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التلقيح الذاتي</w:t>
                  </w:r>
                  <w:r w:rsidRPr="00B10C1E">
                    <w:rPr>
                      <w:rFonts w:ascii="Tahoma" w:eastAsia="Times New Roman" w:hAnsi="Tahoma" w:cs="Tahoma"/>
                      <w:color w:val="0058FD"/>
                      <w:lang w:eastAsia="fr-FR"/>
                    </w:rPr>
                    <w:t xml:space="preserve">" (Self </w:t>
                  </w:r>
                  <w:proofErr w:type="spellStart"/>
                  <w:r w:rsidRPr="00B10C1E">
                    <w:rPr>
                      <w:rFonts w:ascii="Tahoma" w:eastAsia="Times New Roman" w:hAnsi="Tahoma" w:cs="Tahoma"/>
                      <w:color w:val="0058FD"/>
                      <w:lang w:eastAsia="fr-FR"/>
                    </w:rPr>
                    <w:t>Pollination</w:t>
                  </w:r>
                  <w:proofErr w:type="spellEnd"/>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وقد يكون بين نبتتين منفصلتين ويسمى حينئذ بـ</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التلقيح المختلط</w:t>
                  </w:r>
                  <w:r w:rsidRPr="00B10C1E">
                    <w:rPr>
                      <w:rFonts w:ascii="Tahoma" w:eastAsia="Times New Roman" w:hAnsi="Tahoma" w:cs="Tahoma"/>
                      <w:color w:val="0058FD"/>
                      <w:lang w:eastAsia="fr-FR"/>
                    </w:rPr>
                    <w:t xml:space="preserve">" (Cross </w:t>
                  </w:r>
                  <w:proofErr w:type="spellStart"/>
                  <w:r w:rsidRPr="00B10C1E">
                    <w:rPr>
                      <w:rFonts w:ascii="Tahoma" w:eastAsia="Times New Roman" w:hAnsi="Tahoma" w:cs="Tahoma"/>
                      <w:color w:val="0058FD"/>
                      <w:lang w:eastAsia="fr-FR"/>
                    </w:rPr>
                    <w:t>Pollination</w:t>
                  </w:r>
                  <w:proofErr w:type="spellEnd"/>
                  <w:r w:rsidRPr="00B10C1E">
                    <w:rPr>
                      <w:rFonts w:ascii="Tahoma" w:eastAsia="Times New Roman" w:hAnsi="Tahoma" w:cs="Tahoma"/>
                      <w:color w:val="0058FD"/>
                      <w:lang w:eastAsia="fr-FR"/>
                    </w:rPr>
                    <w:t>) .</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تختلف طرق انتقال حبيبات اللقاح</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باختلاف نوع النبات، فهناك فضلاً عن التلقيح بواسطة الإنسان –كما في تأبير النخل</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مثلاً- ثلاثة طرق أخرى، وهي</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t xml:space="preserve">- </w:t>
                  </w:r>
                  <w:r w:rsidRPr="00B10C1E">
                    <w:rPr>
                      <w:rFonts w:ascii="Tahoma" w:eastAsia="Times New Roman" w:hAnsi="Tahoma" w:cs="Tahoma"/>
                      <w:color w:val="0058FD"/>
                      <w:rtl/>
                      <w:lang w:eastAsia="fr-FR"/>
                    </w:rPr>
                    <w:t>التلقيح بواسطة الحيوانات: كالحشرات</w:t>
                  </w:r>
                  <w:r w:rsidRPr="00B10C1E">
                    <w:rPr>
                      <w:rFonts w:ascii="Tahoma" w:eastAsia="Times New Roman" w:hAnsi="Tahoma" w:cs="Tahoma"/>
                      <w:color w:val="0058FD"/>
                      <w:lang w:eastAsia="fr-FR"/>
                    </w:rPr>
                    <w:t xml:space="preserve"> (</w:t>
                  </w:r>
                  <w:proofErr w:type="spellStart"/>
                  <w:r w:rsidRPr="00B10C1E">
                    <w:rPr>
                      <w:rFonts w:ascii="Tahoma" w:eastAsia="Times New Roman" w:hAnsi="Tahoma" w:cs="Tahoma"/>
                      <w:color w:val="0058FD"/>
                      <w:lang w:eastAsia="fr-FR"/>
                    </w:rPr>
                    <w:t>Insect</w:t>
                  </w:r>
                  <w:proofErr w:type="spellEnd"/>
                  <w:r w:rsidRPr="00B10C1E">
                    <w:rPr>
                      <w:rFonts w:ascii="Tahoma" w:eastAsia="Times New Roman" w:hAnsi="Tahoma" w:cs="Tahoma"/>
                      <w:color w:val="0058FD"/>
                      <w:lang w:eastAsia="fr-FR"/>
                    </w:rPr>
                    <w:t xml:space="preserve"> </w:t>
                  </w:r>
                  <w:proofErr w:type="spellStart"/>
                  <w:r w:rsidRPr="00B10C1E">
                    <w:rPr>
                      <w:rFonts w:ascii="Tahoma" w:eastAsia="Times New Roman" w:hAnsi="Tahoma" w:cs="Tahoma"/>
                      <w:color w:val="0058FD"/>
                      <w:lang w:eastAsia="fr-FR"/>
                    </w:rPr>
                    <w:t>Pollination</w:t>
                  </w:r>
                  <w:proofErr w:type="spellEnd"/>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والطيور</w:t>
                  </w:r>
                  <w:r w:rsidRPr="00B10C1E">
                    <w:rPr>
                      <w:rFonts w:ascii="Tahoma" w:eastAsia="Times New Roman" w:hAnsi="Tahoma" w:cs="Tahoma"/>
                      <w:color w:val="0058FD"/>
                      <w:lang w:eastAsia="fr-FR"/>
                    </w:rPr>
                    <w:t xml:space="preserve"> (</w:t>
                  </w:r>
                  <w:proofErr w:type="spellStart"/>
                  <w:r w:rsidRPr="00B10C1E">
                    <w:rPr>
                      <w:rFonts w:ascii="Tahoma" w:eastAsia="Times New Roman" w:hAnsi="Tahoma" w:cs="Tahoma"/>
                      <w:color w:val="0058FD"/>
                      <w:lang w:eastAsia="fr-FR"/>
                    </w:rPr>
                    <w:t>Bird</w:t>
                  </w:r>
                  <w:proofErr w:type="spellEnd"/>
                  <w:r w:rsidRPr="00B10C1E">
                    <w:rPr>
                      <w:rFonts w:ascii="Tahoma" w:eastAsia="Times New Roman" w:hAnsi="Tahoma" w:cs="Tahoma"/>
                      <w:color w:val="0058FD"/>
                      <w:lang w:eastAsia="fr-FR"/>
                    </w:rPr>
                    <w:t xml:space="preserve"> </w:t>
                  </w:r>
                  <w:proofErr w:type="spellStart"/>
                  <w:r w:rsidRPr="00B10C1E">
                    <w:rPr>
                      <w:rFonts w:ascii="Tahoma" w:eastAsia="Times New Roman" w:hAnsi="Tahoma" w:cs="Tahoma"/>
                      <w:color w:val="0058FD"/>
                      <w:lang w:eastAsia="fr-FR"/>
                    </w:rPr>
                    <w:t>Pollination</w:t>
                  </w:r>
                  <w:proofErr w:type="spellEnd"/>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t xml:space="preserve">- </w:t>
                  </w:r>
                  <w:r w:rsidRPr="00B10C1E">
                    <w:rPr>
                      <w:rFonts w:ascii="Tahoma" w:eastAsia="Times New Roman" w:hAnsi="Tahoma" w:cs="Tahoma"/>
                      <w:color w:val="0058FD"/>
                      <w:rtl/>
                      <w:lang w:eastAsia="fr-FR"/>
                    </w:rPr>
                    <w:t>التلقيح بواسطة المياه</w:t>
                  </w:r>
                  <w:r w:rsidRPr="00B10C1E">
                    <w:rPr>
                      <w:rFonts w:ascii="Tahoma" w:eastAsia="Times New Roman" w:hAnsi="Tahoma" w:cs="Tahoma"/>
                      <w:color w:val="0058FD"/>
                      <w:lang w:eastAsia="fr-FR"/>
                    </w:rPr>
                    <w:t xml:space="preserve"> (Water </w:t>
                  </w:r>
                  <w:proofErr w:type="spellStart"/>
                  <w:r w:rsidRPr="00B10C1E">
                    <w:rPr>
                      <w:rFonts w:ascii="Tahoma" w:eastAsia="Times New Roman" w:hAnsi="Tahoma" w:cs="Tahoma"/>
                      <w:color w:val="0058FD"/>
                      <w:lang w:eastAsia="fr-FR"/>
                    </w:rPr>
                    <w:t>Pollination</w:t>
                  </w:r>
                  <w:proofErr w:type="spellEnd"/>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t xml:space="preserve">- </w:t>
                  </w:r>
                  <w:r w:rsidRPr="00B10C1E">
                    <w:rPr>
                      <w:rFonts w:ascii="Tahoma" w:eastAsia="Times New Roman" w:hAnsi="Tahoma" w:cs="Tahoma"/>
                      <w:color w:val="0058FD"/>
                      <w:rtl/>
                      <w:lang w:eastAsia="fr-FR"/>
                    </w:rPr>
                    <w:t>التلقيح بواسطة الرياح</w:t>
                  </w:r>
                  <w:r w:rsidRPr="00B10C1E">
                    <w:rPr>
                      <w:rFonts w:ascii="Tahoma" w:eastAsia="Times New Roman" w:hAnsi="Tahoma" w:cs="Tahoma"/>
                      <w:color w:val="0058FD"/>
                      <w:lang w:eastAsia="fr-FR"/>
                    </w:rPr>
                    <w:t xml:space="preserve"> (</w:t>
                  </w:r>
                  <w:proofErr w:type="spellStart"/>
                  <w:r w:rsidRPr="00B10C1E">
                    <w:rPr>
                      <w:rFonts w:ascii="Tahoma" w:eastAsia="Times New Roman" w:hAnsi="Tahoma" w:cs="Tahoma"/>
                      <w:color w:val="0058FD"/>
                      <w:lang w:eastAsia="fr-FR"/>
                    </w:rPr>
                    <w:t>Anemophily</w:t>
                  </w:r>
                  <w:proofErr w:type="spellEnd"/>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إنّ للرياح، كم</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تذكر الموسوعة العالمية دوراً هاماً في عملية نقل اللقاح في النباتات التي تفتقد</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الأزهار ذات الرائحة والرحيق والألوان الجاذبة للحشرات حيث تقوم الرياح بنشر اللقاح</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على مسافات واسعة، فعلى سبيل المثال: تنشر الرياح لقاح الصنوبر</w:t>
                  </w:r>
                  <w:r w:rsidRPr="00B10C1E">
                    <w:rPr>
                      <w:rFonts w:ascii="Tahoma" w:eastAsia="Times New Roman" w:hAnsi="Tahoma" w:cs="Tahoma"/>
                      <w:color w:val="0058FD"/>
                      <w:lang w:eastAsia="fr-FR"/>
                    </w:rPr>
                    <w:t xml:space="preserve"> (Pine) </w:t>
                  </w:r>
                  <w:r w:rsidRPr="00B10C1E">
                    <w:rPr>
                      <w:rFonts w:ascii="Tahoma" w:eastAsia="Times New Roman" w:hAnsi="Tahoma" w:cs="Tahoma"/>
                      <w:color w:val="0058FD"/>
                      <w:rtl/>
                      <w:lang w:eastAsia="fr-FR"/>
                    </w:rPr>
                    <w:t>على مسافة قد</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تصل إلى 800 كيلومتر قبل أن يلتقي اللقاح بالعناصر الأنثوية ويتم</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التلقيح</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 xml:space="preserve">من جملة النباتات التي تعتمد على التلقيح </w:t>
                  </w:r>
                  <w:proofErr w:type="spellStart"/>
                  <w:r w:rsidRPr="00B10C1E">
                    <w:rPr>
                      <w:rFonts w:ascii="Tahoma" w:eastAsia="Times New Roman" w:hAnsi="Tahoma" w:cs="Tahoma"/>
                      <w:color w:val="0058FD"/>
                      <w:rtl/>
                      <w:lang w:eastAsia="fr-FR"/>
                    </w:rPr>
                    <w:t>الريحي</w:t>
                  </w:r>
                  <w:proofErr w:type="spellEnd"/>
                  <w:r w:rsidRPr="00B10C1E">
                    <w:rPr>
                      <w:rFonts w:ascii="Tahoma" w:eastAsia="Times New Roman" w:hAnsi="Tahoma" w:cs="Tahoma"/>
                      <w:color w:val="0058FD"/>
                      <w:rtl/>
                      <w:lang w:eastAsia="fr-FR"/>
                    </w:rPr>
                    <w:t xml:space="preserve"> بشكل أساسي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الصنوبريات و القراص والحور والسنديان والقنّب والبندق</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كما جاء في الموسوعة</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البريطانية الجديدة أن مما يسهل انتشار اللقاح بواسطة الرياح، كون عناصر الزهرة</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 xml:space="preserve">الذكرية التي تتولى إنتاج اللقاح معرضة للهواء بحيث يسهّل انتشار اللقاح. </w:t>
                  </w:r>
                  <w:proofErr w:type="gramStart"/>
                  <w:r w:rsidRPr="00B10C1E">
                    <w:rPr>
                      <w:rFonts w:ascii="Tahoma" w:eastAsia="Times New Roman" w:hAnsi="Tahoma" w:cs="Tahoma"/>
                      <w:color w:val="0058FD"/>
                      <w:rtl/>
                      <w:lang w:eastAsia="fr-FR"/>
                    </w:rPr>
                    <w:t>وكون</w:t>
                  </w:r>
                  <w:proofErr w:type="gramEnd"/>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الزهرة ما أورقت بعد، أو كونها في أعلى الشجرة أو النبتة</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أوَ ليست هذه</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الحقائق العلمية هي تأكيدات لما جاء في كتاب الله تعالى: {وَأَرْسَلْنَا الرِّيَاحَ</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لَوَاقِحَ فَأَنْزَلْنَا مِنْ السَّمَاءِ مَاءً فَأَسْقَيْنَاكُمُوهُ وَمَا</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 xml:space="preserve">أَنْتُمْ لَهُ بِخَازِنِينَ}؟ فهل كان محمد صلى الله عليه وسلم عالِم نبات </w:t>
                  </w:r>
                  <w:proofErr w:type="gramStart"/>
                  <w:r w:rsidRPr="00B10C1E">
                    <w:rPr>
                      <w:rFonts w:ascii="Tahoma" w:eastAsia="Times New Roman" w:hAnsi="Tahoma" w:cs="Tahoma"/>
                      <w:color w:val="0058FD"/>
                      <w:rtl/>
                      <w:lang w:eastAsia="fr-FR"/>
                    </w:rPr>
                    <w:t>ليصدر</w:t>
                  </w:r>
                  <w:proofErr w:type="gramEnd"/>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 xml:space="preserve">عنه مثل هذا القول وهو النبي الأمي؟ </w:t>
                  </w:r>
                  <w:proofErr w:type="gramStart"/>
                  <w:r w:rsidRPr="00B10C1E">
                    <w:rPr>
                      <w:rFonts w:ascii="Tahoma" w:eastAsia="Times New Roman" w:hAnsi="Tahoma" w:cs="Tahoma"/>
                      <w:color w:val="0058FD"/>
                      <w:rtl/>
                      <w:lang w:eastAsia="fr-FR"/>
                    </w:rPr>
                    <w:t>أم</w:t>
                  </w:r>
                  <w:proofErr w:type="gramEnd"/>
                  <w:r w:rsidRPr="00B10C1E">
                    <w:rPr>
                      <w:rFonts w:ascii="Tahoma" w:eastAsia="Times New Roman" w:hAnsi="Tahoma" w:cs="Tahoma"/>
                      <w:color w:val="0058FD"/>
                      <w:rtl/>
                      <w:lang w:eastAsia="fr-FR"/>
                    </w:rPr>
                    <w:t xml:space="preserve"> هل كانت عنده دراسات حول النباتات وهو قاطن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الصحراء منذ أكثر من أربعة عشر قرناً؟</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مراجع علمية</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جاء في الموسوعة</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العالمية</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t>"</w:t>
                  </w:r>
                  <w:r w:rsidRPr="00B10C1E">
                    <w:rPr>
                      <w:rFonts w:ascii="Tahoma" w:eastAsia="Times New Roman" w:hAnsi="Tahoma" w:cs="Tahoma"/>
                      <w:color w:val="0058FD"/>
                      <w:rtl/>
                      <w:lang w:eastAsia="fr-FR"/>
                    </w:rPr>
                    <w:t xml:space="preserve">إن التلقيح </w:t>
                  </w:r>
                  <w:proofErr w:type="spellStart"/>
                  <w:r w:rsidRPr="00B10C1E">
                    <w:rPr>
                      <w:rFonts w:ascii="Tahoma" w:eastAsia="Times New Roman" w:hAnsi="Tahoma" w:cs="Tahoma"/>
                      <w:color w:val="0058FD"/>
                      <w:rtl/>
                      <w:lang w:eastAsia="fr-FR"/>
                    </w:rPr>
                    <w:t>الريحي</w:t>
                  </w:r>
                  <w:proofErr w:type="spellEnd"/>
                  <w:r w:rsidRPr="00B10C1E">
                    <w:rPr>
                      <w:rFonts w:ascii="Tahoma" w:eastAsia="Times New Roman" w:hAnsi="Tahoma" w:cs="Tahoma"/>
                      <w:color w:val="0058FD"/>
                      <w:rtl/>
                      <w:lang w:eastAsia="fr-FR"/>
                    </w:rPr>
                    <w:t xml:space="preserve"> هو خاصية للنباتات ذات الأزهار غير المميزة</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والتي تفتقد –عادة- الأريج والرحيق الجاذب للحشرات حيث أن كمية وافرة من اللقاح</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الجاف الخفيف الوزن ينتج فتحمله الرياح عابرة به مسافات شاسعة إلى العنصر</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الأنثوي</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proofErr w:type="gramStart"/>
                  <w:r w:rsidRPr="00B10C1E">
                    <w:rPr>
                      <w:rFonts w:ascii="Tahoma" w:eastAsia="Times New Roman" w:hAnsi="Tahoma" w:cs="Tahoma"/>
                      <w:color w:val="0058FD"/>
                      <w:rtl/>
                      <w:lang w:eastAsia="fr-FR"/>
                    </w:rPr>
                    <w:t>ثم</w:t>
                  </w:r>
                  <w:proofErr w:type="gramEnd"/>
                  <w:r w:rsidRPr="00B10C1E">
                    <w:rPr>
                      <w:rFonts w:ascii="Tahoma" w:eastAsia="Times New Roman" w:hAnsi="Tahoma" w:cs="Tahoma"/>
                      <w:color w:val="0058FD"/>
                      <w:rtl/>
                      <w:lang w:eastAsia="fr-FR"/>
                    </w:rPr>
                    <w:t xml:space="preserve"> إن تلك الكميات الموجودة في الهواء من ذلك اللقاح هي السبب</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الرئيسي للحمّى المعروفة بـ "حمّى القش" والتي تصيب الأشخاص ذوي الحساسية</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المفرطة</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كما ذكرت الموسوعة البريطانية الجديدة</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t>"</w:t>
                  </w:r>
                  <w:r w:rsidRPr="00B10C1E">
                    <w:rPr>
                      <w:rFonts w:ascii="Tahoma" w:eastAsia="Times New Roman" w:hAnsi="Tahoma" w:cs="Tahoma"/>
                      <w:color w:val="0058FD"/>
                      <w:rtl/>
                      <w:lang w:eastAsia="fr-FR"/>
                    </w:rPr>
                    <w:t>ولتسهيل التعرض</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للريح، تزهر الزهرة –غالباً- قبل نمو الأوراق في الربيع، أو قد تنمو الزهرة في أعلى</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الشجرة أو النبتة، ويغلب أن تكون المياسم طويلة ومقوسة لمنح مساحة أوسع لالتقاط</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حبيبات اللقاح</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lastRenderedPageBreak/>
                    <w:br/>
                  </w:r>
                  <w:r w:rsidRPr="00B10C1E">
                    <w:rPr>
                      <w:rFonts w:ascii="Tahoma" w:eastAsia="Times New Roman" w:hAnsi="Tahoma" w:cs="Tahoma"/>
                      <w:color w:val="0058FD"/>
                      <w:rtl/>
                      <w:lang w:eastAsia="fr-FR"/>
                    </w:rPr>
                    <w:t>وجه الإعجاز</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وجه الإعجاز في الآية الكريمة هو</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 xml:space="preserve">إشارتها إلى أن الرياح تقوم بعملية التلقيح </w:t>
                  </w:r>
                  <w:proofErr w:type="spellStart"/>
                  <w:r w:rsidRPr="00B10C1E">
                    <w:rPr>
                      <w:rFonts w:ascii="Tahoma" w:eastAsia="Times New Roman" w:hAnsi="Tahoma" w:cs="Tahoma"/>
                      <w:color w:val="0058FD"/>
                      <w:rtl/>
                      <w:lang w:eastAsia="fr-FR"/>
                    </w:rPr>
                    <w:t>الريحي</w:t>
                  </w:r>
                  <w:proofErr w:type="spellEnd"/>
                  <w:r w:rsidRPr="00B10C1E">
                    <w:rPr>
                      <w:rFonts w:ascii="Tahoma" w:eastAsia="Times New Roman" w:hAnsi="Tahoma" w:cs="Tahoma"/>
                      <w:color w:val="0058FD"/>
                      <w:rtl/>
                      <w:lang w:eastAsia="fr-FR"/>
                    </w:rPr>
                    <w:t xml:space="preserve"> للنباتات، فقال تعالى</w:t>
                  </w:r>
                  <w:r w:rsidRPr="00B10C1E">
                    <w:rPr>
                      <w:rFonts w:ascii="Tahoma" w:eastAsia="Times New Roman" w:hAnsi="Tahoma" w:cs="Tahoma"/>
                      <w:color w:val="0058FD"/>
                      <w:lang w:eastAsia="fr-FR"/>
                    </w:rPr>
                    <w:t>: {</w:t>
                  </w:r>
                  <w:r w:rsidRPr="00B10C1E">
                    <w:rPr>
                      <w:rFonts w:ascii="Tahoma" w:eastAsia="Times New Roman" w:hAnsi="Tahoma" w:cs="Tahoma"/>
                      <w:color w:val="0058FD"/>
                      <w:rtl/>
                      <w:lang w:eastAsia="fr-FR"/>
                    </w:rPr>
                    <w:t>وَأَرْسَلْنَا الرِّيَاحَ لَوَاقِحَ فَأَنْزَلْنَا مِنْ السَّمَاءِ مَاءً</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فَأَسْقَيْنَاكُمُوهُ وَمَا أَنْتُمْ لَهُ بِخَازِنِينَ} وهذا ما كشف عنه علماء</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النباتات في القرون الأخيرة</w:t>
                  </w:r>
                </w:p>
                <w:p w:rsidR="00B11B03" w:rsidRDefault="00B11B03" w:rsidP="00B11B03">
                  <w:pPr>
                    <w:bidi/>
                    <w:spacing w:before="100" w:beforeAutospacing="1" w:after="100" w:afterAutospacing="1" w:line="240" w:lineRule="auto"/>
                    <w:rPr>
                      <w:rFonts w:ascii="Tahoma" w:eastAsia="Times New Roman" w:hAnsi="Tahoma" w:cs="Tahoma" w:hint="cs"/>
                      <w:color w:val="0058FD"/>
                      <w:rtl/>
                      <w:lang w:eastAsia="fr-FR"/>
                    </w:rPr>
                  </w:pPr>
                </w:p>
                <w:p w:rsidR="00B11B03" w:rsidRDefault="00B11B03" w:rsidP="00B11B03">
                  <w:pPr>
                    <w:bidi/>
                    <w:spacing w:before="100" w:beforeAutospacing="1" w:after="100" w:afterAutospacing="1" w:line="240" w:lineRule="auto"/>
                    <w:rPr>
                      <w:rFonts w:ascii="Tahoma" w:eastAsia="Times New Roman" w:hAnsi="Tahoma" w:cs="Tahoma" w:hint="cs"/>
                      <w:color w:val="0058FD"/>
                      <w:rtl/>
                      <w:lang w:eastAsia="fr-FR"/>
                    </w:rPr>
                  </w:pPr>
                </w:p>
                <w:tbl>
                  <w:tblPr>
                    <w:bidiVisual/>
                    <w:tblW w:w="11100" w:type="dxa"/>
                    <w:tblLayout w:type="fixed"/>
                    <w:tblCellMar>
                      <w:left w:w="0" w:type="dxa"/>
                      <w:right w:w="0" w:type="dxa"/>
                    </w:tblCellMar>
                    <w:tblLook w:val="04A0" w:firstRow="1" w:lastRow="0" w:firstColumn="1" w:lastColumn="0" w:noHBand="0" w:noVBand="1"/>
                  </w:tblPr>
                  <w:tblGrid>
                    <w:gridCol w:w="11100"/>
                  </w:tblGrid>
                  <w:tr w:rsidR="00B11B03" w:rsidRPr="00B11B03" w:rsidTr="00B11B03">
                    <w:trPr>
                      <w:trHeight w:val="285"/>
                    </w:trPr>
                    <w:tc>
                      <w:tcPr>
                        <w:tcW w:w="11085" w:type="dxa"/>
                        <w:tcBorders>
                          <w:top w:val="nil"/>
                          <w:left w:val="nil"/>
                          <w:bottom w:val="nil"/>
                          <w:right w:val="nil"/>
                        </w:tcBorders>
                        <w:vAlign w:val="center"/>
                        <w:hideMark/>
                      </w:tcPr>
                      <w:p w:rsidR="00B11B03" w:rsidRPr="00B11B03" w:rsidRDefault="00B11B03" w:rsidP="00B11B03">
                        <w:pPr>
                          <w:bidi/>
                          <w:spacing w:before="100" w:beforeAutospacing="1" w:after="100" w:afterAutospacing="1" w:line="240" w:lineRule="auto"/>
                          <w:rPr>
                            <w:rFonts w:ascii="Times New Roman" w:eastAsia="Times New Roman" w:hAnsi="Times New Roman" w:cs="Times New Roman"/>
                            <w:sz w:val="24"/>
                            <w:szCs w:val="24"/>
                            <w:lang w:eastAsia="fr-FR"/>
                          </w:rPr>
                        </w:pPr>
                        <w:r>
                          <w:rPr>
                            <w:rFonts w:ascii="Tahoma" w:eastAsia="Times New Roman" w:hAnsi="Tahoma" w:cs="Tahoma"/>
                            <w:noProof/>
                            <w:color w:val="0058FD"/>
                            <w:lang w:eastAsia="fr-FR"/>
                          </w:rPr>
                          <w:drawing>
                            <wp:inline distT="0" distB="0" distL="0" distR="0">
                              <wp:extent cx="3009900" cy="819150"/>
                              <wp:effectExtent l="0" t="0" r="0" b="0"/>
                              <wp:docPr id="18" name="Image 18" descr="http://www.maknoon.com/e3jaz/images/e3ja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www.maknoon.com/e3jaz/images/e3jaz.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009900" cy="819150"/>
                                      </a:xfrm>
                                      <a:prstGeom prst="rect">
                                        <a:avLst/>
                                      </a:prstGeom>
                                      <a:noFill/>
                                      <a:ln>
                                        <a:noFill/>
                                      </a:ln>
                                    </pic:spPr>
                                  </pic:pic>
                                </a:graphicData>
                              </a:graphic>
                            </wp:inline>
                          </w:drawing>
                        </w:r>
                      </w:p>
                    </w:tc>
                  </w:tr>
                  <w:tr w:rsidR="00B11B03" w:rsidRPr="00B11B03" w:rsidTr="00B11B03">
                    <w:trPr>
                      <w:trHeight w:val="315"/>
                    </w:trPr>
                    <w:tc>
                      <w:tcPr>
                        <w:tcW w:w="11085" w:type="dxa"/>
                        <w:tcBorders>
                          <w:top w:val="nil"/>
                          <w:left w:val="nil"/>
                          <w:bottom w:val="nil"/>
                          <w:right w:val="nil"/>
                        </w:tcBorders>
                        <w:vAlign w:val="center"/>
                        <w:hideMark/>
                      </w:tcPr>
                      <w:p w:rsidR="00B11B03" w:rsidRPr="00B11B03" w:rsidRDefault="00B11B03" w:rsidP="00B11B03">
                        <w:pPr>
                          <w:bidi/>
                          <w:spacing w:before="100" w:beforeAutospacing="1" w:after="100" w:afterAutospacing="1"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extent cx="5400675" cy="133350"/>
                              <wp:effectExtent l="0" t="0" r="9525" b="0"/>
                              <wp:docPr id="17" name="Image 17" descr="http://www.maknoon.com/e3jaz/images/lin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www.maknoon.com/e3jaz/images/line1.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00675" cy="133350"/>
                                      </a:xfrm>
                                      <a:prstGeom prst="rect">
                                        <a:avLst/>
                                      </a:prstGeom>
                                      <a:noFill/>
                                      <a:ln>
                                        <a:noFill/>
                                      </a:ln>
                                    </pic:spPr>
                                  </pic:pic>
                                </a:graphicData>
                              </a:graphic>
                            </wp:inline>
                          </w:drawing>
                        </w:r>
                      </w:p>
                      <w:p w:rsidR="00B11B03" w:rsidRPr="00B11B03" w:rsidRDefault="00B11B03" w:rsidP="00B11B03">
                        <w:pPr>
                          <w:bidi/>
                          <w:spacing w:before="100" w:beforeAutospacing="1" w:after="100" w:afterAutospacing="1" w:line="240" w:lineRule="auto"/>
                          <w:rPr>
                            <w:rFonts w:ascii="Times New Roman" w:eastAsia="Times New Roman" w:hAnsi="Times New Roman" w:cs="Times New Roman"/>
                            <w:sz w:val="24"/>
                            <w:szCs w:val="24"/>
                            <w:lang w:eastAsia="fr-FR"/>
                          </w:rPr>
                        </w:pPr>
                        <w:hyperlink r:id="rId41" w:history="1">
                          <w:r w:rsidRPr="00B11B03">
                            <w:rPr>
                              <w:rFonts w:ascii="Tahoma" w:eastAsia="Times New Roman" w:hAnsi="Tahoma" w:cs="Tahoma"/>
                              <w:color w:val="0058FD"/>
                              <w:sz w:val="20"/>
                              <w:szCs w:val="20"/>
                              <w:rtl/>
                              <w:lang w:eastAsia="fr-FR"/>
                            </w:rPr>
                            <w:t>الصفحة</w:t>
                          </w:r>
                          <w:r w:rsidRPr="00B11B03">
                            <w:rPr>
                              <w:rFonts w:ascii="Tahoma" w:eastAsia="Times New Roman" w:hAnsi="Tahoma" w:cs="Tahoma"/>
                              <w:color w:val="0058FD"/>
                              <w:sz w:val="20"/>
                              <w:szCs w:val="20"/>
                              <w:lang w:eastAsia="fr-FR"/>
                            </w:rPr>
                            <w:t xml:space="preserve"> </w:t>
                          </w:r>
                          <w:r w:rsidRPr="00B11B03">
                            <w:rPr>
                              <w:rFonts w:ascii="Tahoma" w:eastAsia="Times New Roman" w:hAnsi="Tahoma" w:cs="Tahoma"/>
                              <w:color w:val="0058FD"/>
                              <w:sz w:val="20"/>
                              <w:szCs w:val="20"/>
                              <w:rtl/>
                              <w:lang w:eastAsia="fr-FR"/>
                            </w:rPr>
                            <w:t>الرئيسة</w:t>
                          </w:r>
                        </w:hyperlink>
                        <w:r w:rsidRPr="00B11B03">
                          <w:rPr>
                            <w:rFonts w:ascii="Tahoma" w:eastAsia="Times New Roman" w:hAnsi="Tahoma" w:cs="Tahoma"/>
                            <w:color w:val="0058FD"/>
                            <w:sz w:val="20"/>
                            <w:szCs w:val="20"/>
                            <w:lang w:eastAsia="fr-FR"/>
                          </w:rPr>
                          <w:t>  ◊ </w:t>
                        </w:r>
                        <w:hyperlink r:id="rId42" w:history="1">
                          <w:r w:rsidRPr="00B11B03">
                            <w:rPr>
                              <w:rFonts w:ascii="Tahoma" w:eastAsia="Times New Roman" w:hAnsi="Tahoma" w:cs="Tahoma"/>
                              <w:color w:val="0058FD"/>
                              <w:sz w:val="20"/>
                              <w:szCs w:val="20"/>
                              <w:rtl/>
                              <w:lang w:eastAsia="fr-FR"/>
                            </w:rPr>
                            <w:t>موسوعة مكنون</w:t>
                          </w:r>
                          <w:r w:rsidRPr="00B11B03">
                            <w:rPr>
                              <w:rFonts w:ascii="Tahoma" w:eastAsia="Times New Roman" w:hAnsi="Tahoma" w:cs="Tahoma"/>
                              <w:color w:val="0058FD"/>
                              <w:sz w:val="20"/>
                              <w:szCs w:val="20"/>
                              <w:lang w:eastAsia="fr-FR"/>
                            </w:rPr>
                            <w:t xml:space="preserve"> </w:t>
                          </w:r>
                          <w:r w:rsidRPr="00B11B03">
                            <w:rPr>
                              <w:rFonts w:ascii="Tahoma" w:eastAsia="Times New Roman" w:hAnsi="Tahoma" w:cs="Tahoma"/>
                              <w:color w:val="0058FD"/>
                              <w:sz w:val="20"/>
                              <w:szCs w:val="20"/>
                              <w:rtl/>
                              <w:lang w:eastAsia="fr-FR"/>
                            </w:rPr>
                            <w:t>الإسلامية</w:t>
                          </w:r>
                        </w:hyperlink>
                        <w:r w:rsidRPr="00B11B03">
                          <w:rPr>
                            <w:rFonts w:ascii="Tahoma" w:eastAsia="Times New Roman" w:hAnsi="Tahoma" w:cs="Tahoma"/>
                            <w:color w:val="0058FD"/>
                            <w:sz w:val="20"/>
                            <w:szCs w:val="20"/>
                            <w:lang w:eastAsia="fr-FR"/>
                          </w:rPr>
                          <w:t> ◊ </w:t>
                        </w:r>
                        <w:hyperlink r:id="rId43" w:history="1">
                          <w:r w:rsidRPr="00B11B03">
                            <w:rPr>
                              <w:rFonts w:ascii="Tahoma" w:eastAsia="Times New Roman" w:hAnsi="Tahoma" w:cs="Tahoma"/>
                              <w:color w:val="0058FD"/>
                              <w:sz w:val="20"/>
                              <w:szCs w:val="20"/>
                              <w:rtl/>
                              <w:lang w:eastAsia="fr-FR"/>
                            </w:rPr>
                            <w:t>الساحة</w:t>
                          </w:r>
                        </w:hyperlink>
                        <w:r w:rsidRPr="00B11B03">
                          <w:rPr>
                            <w:rFonts w:ascii="Tahoma" w:eastAsia="Times New Roman" w:hAnsi="Tahoma" w:cs="Tahoma"/>
                            <w:color w:val="0058FD"/>
                            <w:sz w:val="20"/>
                            <w:szCs w:val="20"/>
                            <w:lang w:eastAsia="fr-FR"/>
                          </w:rPr>
                          <w:t> ◊ </w:t>
                        </w:r>
                        <w:hyperlink r:id="rId44" w:history="1">
                          <w:r w:rsidRPr="00B11B03">
                            <w:rPr>
                              <w:rFonts w:ascii="Tahoma" w:eastAsia="Times New Roman" w:hAnsi="Tahoma" w:cs="Tahoma"/>
                              <w:color w:val="0058FD"/>
                              <w:sz w:val="20"/>
                              <w:szCs w:val="20"/>
                              <w:rtl/>
                              <w:lang w:eastAsia="fr-FR"/>
                            </w:rPr>
                            <w:t>الكتب</w:t>
                          </w:r>
                          <w:r w:rsidRPr="00B11B03">
                            <w:rPr>
                              <w:rFonts w:ascii="Tahoma" w:eastAsia="Times New Roman" w:hAnsi="Tahoma" w:cs="Tahoma"/>
                              <w:color w:val="0058FD"/>
                              <w:sz w:val="20"/>
                              <w:szCs w:val="20"/>
                              <w:lang w:eastAsia="fr-FR"/>
                            </w:rPr>
                            <w:t xml:space="preserve"> </w:t>
                          </w:r>
                          <w:r w:rsidRPr="00B11B03">
                            <w:rPr>
                              <w:rFonts w:ascii="Tahoma" w:eastAsia="Times New Roman" w:hAnsi="Tahoma" w:cs="Tahoma"/>
                              <w:color w:val="0058FD"/>
                              <w:sz w:val="20"/>
                              <w:szCs w:val="20"/>
                              <w:rtl/>
                              <w:lang w:eastAsia="fr-FR"/>
                            </w:rPr>
                            <w:t>والصوتيات</w:t>
                          </w:r>
                        </w:hyperlink>
                        <w:r w:rsidRPr="00B11B03">
                          <w:rPr>
                            <w:rFonts w:ascii="Tahoma" w:eastAsia="Times New Roman" w:hAnsi="Tahoma" w:cs="Tahoma"/>
                            <w:color w:val="0058FD"/>
                            <w:sz w:val="20"/>
                            <w:szCs w:val="20"/>
                            <w:lang w:eastAsia="fr-FR"/>
                          </w:rPr>
                          <w:t> ◊ </w:t>
                        </w:r>
                        <w:hyperlink r:id="rId45" w:history="1">
                          <w:r w:rsidRPr="00B11B03">
                            <w:rPr>
                              <w:rFonts w:ascii="Tahoma" w:eastAsia="Times New Roman" w:hAnsi="Tahoma" w:cs="Tahoma"/>
                              <w:color w:val="0058FD"/>
                              <w:sz w:val="20"/>
                              <w:szCs w:val="20"/>
                              <w:rtl/>
                              <w:lang w:eastAsia="fr-FR"/>
                            </w:rPr>
                            <w:t>الاعجاز</w:t>
                          </w:r>
                          <w:r w:rsidRPr="00B11B03">
                            <w:rPr>
                              <w:rFonts w:ascii="Tahoma" w:eastAsia="Times New Roman" w:hAnsi="Tahoma" w:cs="Tahoma"/>
                              <w:color w:val="0058FD"/>
                              <w:sz w:val="20"/>
                              <w:szCs w:val="20"/>
                              <w:lang w:eastAsia="fr-FR"/>
                            </w:rPr>
                            <w:t xml:space="preserve"> </w:t>
                          </w:r>
                          <w:proofErr w:type="spellStart"/>
                          <w:r w:rsidRPr="00B11B03">
                            <w:rPr>
                              <w:rFonts w:ascii="Tahoma" w:eastAsia="Times New Roman" w:hAnsi="Tahoma" w:cs="Tahoma"/>
                              <w:color w:val="0058FD"/>
                              <w:sz w:val="20"/>
                              <w:szCs w:val="20"/>
                              <w:rtl/>
                              <w:lang w:eastAsia="fr-FR"/>
                            </w:rPr>
                            <w:t>القراني</w:t>
                          </w:r>
                          <w:proofErr w:type="spellEnd"/>
                        </w:hyperlink>
                        <w:r w:rsidRPr="00B11B03">
                          <w:rPr>
                            <w:rFonts w:ascii="Tahoma" w:eastAsia="Times New Roman" w:hAnsi="Tahoma" w:cs="Tahoma"/>
                            <w:color w:val="0058FD"/>
                            <w:sz w:val="20"/>
                            <w:szCs w:val="20"/>
                            <w:lang w:eastAsia="fr-FR"/>
                          </w:rPr>
                          <w:t> ◊ </w:t>
                        </w:r>
                        <w:hyperlink r:id="rId46" w:history="1">
                          <w:r w:rsidRPr="00B11B03">
                            <w:rPr>
                              <w:rFonts w:ascii="Tahoma" w:eastAsia="Times New Roman" w:hAnsi="Tahoma" w:cs="Tahoma"/>
                              <w:color w:val="0058FD"/>
                              <w:sz w:val="20"/>
                              <w:szCs w:val="20"/>
                              <w:rtl/>
                              <w:lang w:eastAsia="fr-FR"/>
                            </w:rPr>
                            <w:t>المشاريع</w:t>
                          </w:r>
                          <w:r w:rsidRPr="00B11B03">
                            <w:rPr>
                              <w:rFonts w:ascii="Tahoma" w:eastAsia="Times New Roman" w:hAnsi="Tahoma" w:cs="Tahoma"/>
                              <w:color w:val="0058FD"/>
                              <w:sz w:val="20"/>
                              <w:szCs w:val="20"/>
                              <w:lang w:eastAsia="fr-FR"/>
                            </w:rPr>
                            <w:t xml:space="preserve"> </w:t>
                          </w:r>
                          <w:r w:rsidRPr="00B11B03">
                            <w:rPr>
                              <w:rFonts w:ascii="Tahoma" w:eastAsia="Times New Roman" w:hAnsi="Tahoma" w:cs="Tahoma"/>
                              <w:color w:val="0058FD"/>
                              <w:sz w:val="20"/>
                              <w:szCs w:val="20"/>
                              <w:rtl/>
                              <w:lang w:eastAsia="fr-FR"/>
                            </w:rPr>
                            <w:t>الهندسية</w:t>
                          </w:r>
                        </w:hyperlink>
                      </w:p>
                    </w:tc>
                  </w:tr>
                  <w:tr w:rsidR="00B11B03" w:rsidRPr="00B11B03" w:rsidTr="00B11B03">
                    <w:trPr>
                      <w:trHeight w:val="4155"/>
                    </w:trPr>
                    <w:tc>
                      <w:tcPr>
                        <w:tcW w:w="11085" w:type="dxa"/>
                        <w:tcBorders>
                          <w:top w:val="nil"/>
                          <w:left w:val="nil"/>
                          <w:bottom w:val="nil"/>
                          <w:right w:val="nil"/>
                        </w:tcBorders>
                        <w:hideMark/>
                      </w:tcPr>
                      <w:p w:rsidR="00B11B03" w:rsidRPr="00B11B03" w:rsidRDefault="00B11B03" w:rsidP="00B11B03">
                        <w:pPr>
                          <w:bidi/>
                          <w:spacing w:before="100" w:beforeAutospacing="1" w:after="100" w:afterAutospacing="1" w:line="240" w:lineRule="auto"/>
                          <w:rPr>
                            <w:rFonts w:ascii="Times New Roman" w:eastAsia="Times New Roman" w:hAnsi="Times New Roman" w:cs="Times New Roman"/>
                            <w:sz w:val="24"/>
                            <w:szCs w:val="24"/>
                            <w:lang w:eastAsia="fr-FR"/>
                          </w:rPr>
                        </w:pPr>
                        <w:r w:rsidRPr="00B11B03">
                          <w:rPr>
                            <w:rFonts w:ascii="Times New Roman" w:eastAsia="Times New Roman" w:hAnsi="Times New Roman" w:cs="Times New Roman"/>
                            <w:sz w:val="24"/>
                            <w:szCs w:val="24"/>
                            <w:lang w:eastAsia="fr-FR"/>
                          </w:rPr>
                          <w:br/>
                        </w:r>
                        <w:r w:rsidRPr="00B11B03">
                          <w:rPr>
                            <w:rFonts w:ascii="Tahoma" w:eastAsia="Times New Roman" w:hAnsi="Tahoma" w:cs="Tahoma"/>
                            <w:color w:val="0058FD"/>
                            <w:rtl/>
                            <w:lang w:eastAsia="fr-FR"/>
                          </w:rPr>
                          <w:t>احتلام المرأة</w:t>
                        </w:r>
                        <w:r w:rsidRPr="00B11B03">
                          <w:rPr>
                            <w:rFonts w:ascii="Tahoma" w:eastAsia="Times New Roman" w:hAnsi="Tahoma" w:cs="Tahoma"/>
                            <w:color w:val="0058FD"/>
                            <w:lang w:eastAsia="fr-FR"/>
                          </w:rPr>
                          <w:br/>
                        </w:r>
                        <w:r w:rsidRPr="00B11B03">
                          <w:rPr>
                            <w:rFonts w:ascii="Tahoma" w:eastAsia="Times New Roman" w:hAnsi="Tahoma" w:cs="Tahoma"/>
                            <w:color w:val="0058FD"/>
                            <w:lang w:eastAsia="fr-FR"/>
                          </w:rPr>
                          <w:br/>
                        </w:r>
                        <w:r w:rsidRPr="00B11B03">
                          <w:rPr>
                            <w:rFonts w:ascii="Tahoma" w:eastAsia="Times New Roman" w:hAnsi="Tahoma" w:cs="Tahoma"/>
                            <w:color w:val="0058FD"/>
                            <w:rtl/>
                            <w:lang w:eastAsia="fr-FR"/>
                          </w:rPr>
                          <w:t>عن أم سلمة أم ال</w:t>
                        </w:r>
                        <w:proofErr w:type="gramStart"/>
                        <w:r w:rsidRPr="00B11B03">
                          <w:rPr>
                            <w:rFonts w:ascii="Tahoma" w:eastAsia="Times New Roman" w:hAnsi="Tahoma" w:cs="Tahoma"/>
                            <w:color w:val="0058FD"/>
                            <w:rtl/>
                            <w:lang w:eastAsia="fr-FR"/>
                          </w:rPr>
                          <w:t>مؤمني</w:t>
                        </w:r>
                        <w:proofErr w:type="gramEnd"/>
                        <w:r w:rsidRPr="00B11B03">
                          <w:rPr>
                            <w:rFonts w:ascii="Tahoma" w:eastAsia="Times New Roman" w:hAnsi="Tahoma" w:cs="Tahoma"/>
                            <w:color w:val="0058FD"/>
                            <w:rtl/>
                            <w:lang w:eastAsia="fr-FR"/>
                          </w:rPr>
                          <w:t>ن أنها قالت : جاءت أم</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سُليم امرأة أبي طلحة إلى رسول الله صلى الله عليه و سلم فقالت : يا رسول الله إنّ</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الله لا يستحي من الحق ، هل على المرأة من غُسل إذا هي احتلمت ؟ فقال رسول الله صلى</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الله عليه و سلم : " نعم إذا رأت الماء". صحيح البخاري في الغسل 282</w:t>
                        </w:r>
                        <w:r w:rsidRPr="00B11B03">
                          <w:rPr>
                            <w:rFonts w:ascii="Tahoma" w:eastAsia="Times New Roman" w:hAnsi="Tahoma" w:cs="Tahoma"/>
                            <w:color w:val="0058FD"/>
                            <w:lang w:eastAsia="fr-FR"/>
                          </w:rPr>
                          <w:br/>
                        </w:r>
                        <w:r w:rsidRPr="00B11B03">
                          <w:rPr>
                            <w:rFonts w:ascii="Tahoma" w:eastAsia="Times New Roman" w:hAnsi="Tahoma" w:cs="Tahoma"/>
                            <w:color w:val="0058FD"/>
                            <w:rtl/>
                            <w:lang w:eastAsia="fr-FR"/>
                          </w:rPr>
                          <w:t>المراد</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بالماء في هذا الحديث الشريف ما يكون نتيجة التهيج الجنسي _ كالذي يحصل في الاحتلام</w:t>
                        </w:r>
                        <w:r w:rsidRPr="00B11B03">
                          <w:rPr>
                            <w:rFonts w:ascii="Tahoma" w:eastAsia="Times New Roman" w:hAnsi="Tahoma" w:cs="Tahoma"/>
                            <w:color w:val="0058FD"/>
                            <w:lang w:eastAsia="fr-FR"/>
                          </w:rPr>
                          <w:t xml:space="preserve"> _ </w:t>
                        </w:r>
                        <w:r w:rsidRPr="00B11B03">
                          <w:rPr>
                            <w:rFonts w:ascii="Tahoma" w:eastAsia="Times New Roman" w:hAnsi="Tahoma" w:cs="Tahoma"/>
                            <w:color w:val="0058FD"/>
                            <w:rtl/>
                            <w:lang w:eastAsia="fr-FR"/>
                          </w:rPr>
                          <w:t xml:space="preserve">يؤدي إلى إفراز مفرط من غدتين جنسيتين نسميهما بغدتي </w:t>
                        </w:r>
                        <w:proofErr w:type="spellStart"/>
                        <w:r w:rsidRPr="00B11B03">
                          <w:rPr>
                            <w:rFonts w:ascii="Tahoma" w:eastAsia="Times New Roman" w:hAnsi="Tahoma" w:cs="Tahoma"/>
                            <w:color w:val="0058FD"/>
                            <w:rtl/>
                            <w:lang w:eastAsia="fr-FR"/>
                          </w:rPr>
                          <w:t>بارتولان</w:t>
                        </w:r>
                        <w:proofErr w:type="spellEnd"/>
                        <w:r w:rsidRPr="00B11B03">
                          <w:rPr>
                            <w:rFonts w:ascii="Tahoma" w:eastAsia="Times New Roman" w:hAnsi="Tahoma" w:cs="Tahoma"/>
                            <w:color w:val="0058FD"/>
                            <w:rtl/>
                            <w:lang w:eastAsia="fr-FR"/>
                          </w:rPr>
                          <w:t xml:space="preserve"> ، نسبة إلى العالم</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الذي وصفهما ، و تقع كل منهما في أحد الشفرين الأيمن و الأيسر على جانبي الفرج ، و</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تفرزان سائلاً مخاطياً حال التهيج الجنسي يندلق في فوهة المهبل للتزليق ، و هذا هو</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الماء الذي تراه المرأة في الاحتلام ، و ربما رفدته إفرازات أخرى من عنق الرحم أو</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المهبل ، و لكنها لا تحمل عناصر الإخصاب ، و هي سوائل جنسية تناسلية على أي حال</w:t>
                        </w:r>
                        <w:r w:rsidRPr="00B11B03">
                          <w:rPr>
                            <w:rFonts w:ascii="Tahoma" w:eastAsia="Times New Roman" w:hAnsi="Tahoma" w:cs="Tahoma"/>
                            <w:color w:val="0058FD"/>
                            <w:lang w:eastAsia="fr-FR"/>
                          </w:rPr>
                          <w:t xml:space="preserve"> [ </w:t>
                        </w:r>
                        <w:r w:rsidRPr="00B11B03">
                          <w:rPr>
                            <w:rFonts w:ascii="Tahoma" w:eastAsia="Times New Roman" w:hAnsi="Tahoma" w:cs="Tahoma"/>
                            <w:color w:val="0058FD"/>
                            <w:rtl/>
                            <w:lang w:eastAsia="fr-FR"/>
                          </w:rPr>
                          <w:t>القرار المكين ، ص 143</w:t>
                        </w:r>
                        <w:r w:rsidRPr="00B11B03">
                          <w:rPr>
                            <w:rFonts w:ascii="Tahoma" w:eastAsia="Times New Roman" w:hAnsi="Tahoma" w:cs="Tahoma"/>
                            <w:color w:val="0058FD"/>
                            <w:lang w:eastAsia="fr-FR"/>
                          </w:rPr>
                          <w:t xml:space="preserve"> ] .</w:t>
                        </w:r>
                        <w:r w:rsidRPr="00B11B03">
                          <w:rPr>
                            <w:rFonts w:ascii="Tahoma" w:eastAsia="Times New Roman" w:hAnsi="Tahoma" w:cs="Tahoma"/>
                            <w:color w:val="0058FD"/>
                            <w:lang w:eastAsia="fr-FR"/>
                          </w:rPr>
                          <w:br/>
                        </w:r>
                        <w:r w:rsidRPr="00B11B03">
                          <w:rPr>
                            <w:rFonts w:ascii="Tahoma" w:eastAsia="Times New Roman" w:hAnsi="Tahoma" w:cs="Tahoma"/>
                            <w:color w:val="0058FD"/>
                            <w:rtl/>
                            <w:lang w:eastAsia="fr-FR"/>
                          </w:rPr>
                          <w:t>و لهذا ذكر الإمام مسلم في روايته أن أم سلمة قالت</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 xml:space="preserve">لها : يا أم سليم فًضَحت النساء!.. لأن كتمان مثل ذلك من </w:t>
                        </w:r>
                        <w:proofErr w:type="gramStart"/>
                        <w:r w:rsidRPr="00B11B03">
                          <w:rPr>
                            <w:rFonts w:ascii="Tahoma" w:eastAsia="Times New Roman" w:hAnsi="Tahoma" w:cs="Tahoma"/>
                            <w:color w:val="0058FD"/>
                            <w:rtl/>
                            <w:lang w:eastAsia="fr-FR"/>
                          </w:rPr>
                          <w:t>عادتهن ،</w:t>
                        </w:r>
                        <w:proofErr w:type="gramEnd"/>
                        <w:r w:rsidRPr="00B11B03">
                          <w:rPr>
                            <w:rFonts w:ascii="Tahoma" w:eastAsia="Times New Roman" w:hAnsi="Tahoma" w:cs="Tahoma"/>
                            <w:color w:val="0058FD"/>
                            <w:rtl/>
                            <w:lang w:eastAsia="fr-FR"/>
                          </w:rPr>
                          <w:t xml:space="preserve"> لأنه يدل على شدة</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شهوتهن للرجال [ فتح الباري: 1 / 389</w:t>
                        </w:r>
                        <w:r w:rsidRPr="00B11B03">
                          <w:rPr>
                            <w:rFonts w:ascii="Tahoma" w:eastAsia="Times New Roman" w:hAnsi="Tahoma" w:cs="Tahoma"/>
                            <w:color w:val="0058FD"/>
                            <w:lang w:eastAsia="fr-FR"/>
                          </w:rPr>
                          <w:t xml:space="preserve"> ] .</w:t>
                        </w:r>
                        <w:r w:rsidRPr="00B11B03">
                          <w:rPr>
                            <w:rFonts w:ascii="Tahoma" w:eastAsia="Times New Roman" w:hAnsi="Tahoma" w:cs="Tahoma"/>
                            <w:color w:val="0058FD"/>
                            <w:lang w:eastAsia="fr-FR"/>
                          </w:rPr>
                          <w:br/>
                        </w:r>
                        <w:r w:rsidRPr="00B11B03">
                          <w:rPr>
                            <w:rFonts w:ascii="Tahoma" w:eastAsia="Times New Roman" w:hAnsi="Tahoma" w:cs="Tahoma"/>
                            <w:color w:val="0058FD"/>
                            <w:lang w:eastAsia="fr-FR"/>
                          </w:rPr>
                          <w:br/>
                        </w:r>
                        <w:r w:rsidRPr="00B11B03">
                          <w:rPr>
                            <w:rFonts w:ascii="Tahoma" w:eastAsia="Times New Roman" w:hAnsi="Tahoma" w:cs="Tahoma"/>
                            <w:color w:val="0058FD"/>
                            <w:rtl/>
                            <w:lang w:eastAsia="fr-FR"/>
                          </w:rPr>
                          <w:t>المصدر : " الأربعون العلمية " عبد</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 xml:space="preserve">الحميد محمود </w:t>
                        </w:r>
                        <w:proofErr w:type="spellStart"/>
                        <w:r w:rsidRPr="00B11B03">
                          <w:rPr>
                            <w:rFonts w:ascii="Tahoma" w:eastAsia="Times New Roman" w:hAnsi="Tahoma" w:cs="Tahoma"/>
                            <w:color w:val="0058FD"/>
                            <w:rtl/>
                            <w:lang w:eastAsia="fr-FR"/>
                          </w:rPr>
                          <w:t>طهماز</w:t>
                        </w:r>
                        <w:proofErr w:type="spellEnd"/>
                        <w:r w:rsidRPr="00B11B03">
                          <w:rPr>
                            <w:rFonts w:ascii="Tahoma" w:eastAsia="Times New Roman" w:hAnsi="Tahoma" w:cs="Tahoma"/>
                            <w:color w:val="0058FD"/>
                            <w:rtl/>
                            <w:lang w:eastAsia="fr-FR"/>
                          </w:rPr>
                          <w:t xml:space="preserve"> - دار القلم</w:t>
                        </w:r>
                      </w:p>
                    </w:tc>
                  </w:tr>
                  <w:tr w:rsidR="00B11B03" w:rsidRPr="00B11B03" w:rsidTr="00B11B03">
                    <w:trPr>
                      <w:trHeight w:val="315"/>
                    </w:trPr>
                    <w:tc>
                      <w:tcPr>
                        <w:tcW w:w="11100" w:type="dxa"/>
                        <w:tcBorders>
                          <w:top w:val="nil"/>
                          <w:left w:val="nil"/>
                          <w:bottom w:val="nil"/>
                          <w:right w:val="nil"/>
                        </w:tcBorders>
                        <w:vAlign w:val="center"/>
                        <w:hideMark/>
                      </w:tcPr>
                      <w:p w:rsidR="00B11B03" w:rsidRPr="00B11B03" w:rsidRDefault="00B11B03" w:rsidP="00B11B03">
                        <w:pPr>
                          <w:bidi/>
                          <w:spacing w:before="100" w:beforeAutospacing="1" w:after="100" w:afterAutospacing="1" w:line="240" w:lineRule="auto"/>
                          <w:rPr>
                            <w:rFonts w:ascii="Times New Roman" w:eastAsia="Times New Roman" w:hAnsi="Times New Roman" w:cs="Times New Roman"/>
                            <w:sz w:val="24"/>
                            <w:szCs w:val="24"/>
                            <w:lang w:eastAsia="fr-FR"/>
                          </w:rPr>
                        </w:pPr>
                        <w:r>
                          <w:rPr>
                            <w:rFonts w:ascii="Tahoma" w:eastAsia="Times New Roman" w:hAnsi="Tahoma" w:cs="Tahoma"/>
                            <w:noProof/>
                            <w:color w:val="0058FD"/>
                            <w:lang w:eastAsia="fr-FR"/>
                          </w:rPr>
                          <w:drawing>
                            <wp:inline distT="0" distB="0" distL="0" distR="0">
                              <wp:extent cx="3009900" cy="819150"/>
                              <wp:effectExtent l="0" t="0" r="0" b="0"/>
                              <wp:docPr id="20" name="Image 20" descr="http://www.maknoon.com/e3jaz/images/e3ja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www.maknoon.com/e3jaz/images/e3jaz.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009900" cy="819150"/>
                                      </a:xfrm>
                                      <a:prstGeom prst="rect">
                                        <a:avLst/>
                                      </a:prstGeom>
                                      <a:noFill/>
                                      <a:ln>
                                        <a:noFill/>
                                      </a:ln>
                                    </pic:spPr>
                                  </pic:pic>
                                </a:graphicData>
                              </a:graphic>
                            </wp:inline>
                          </w:drawing>
                        </w:r>
                      </w:p>
                    </w:tc>
                  </w:tr>
                  <w:tr w:rsidR="00B11B03" w:rsidRPr="00B11B03" w:rsidTr="00B11B03">
                    <w:trPr>
                      <w:trHeight w:val="330"/>
                    </w:trPr>
                    <w:tc>
                      <w:tcPr>
                        <w:tcW w:w="11100" w:type="dxa"/>
                        <w:tcBorders>
                          <w:top w:val="nil"/>
                          <w:left w:val="nil"/>
                          <w:bottom w:val="nil"/>
                          <w:right w:val="nil"/>
                        </w:tcBorders>
                        <w:vAlign w:val="center"/>
                        <w:hideMark/>
                      </w:tcPr>
                      <w:p w:rsidR="00B11B03" w:rsidRPr="00B11B03" w:rsidRDefault="00B11B03" w:rsidP="00B11B03">
                        <w:pPr>
                          <w:bidi/>
                          <w:spacing w:before="100" w:beforeAutospacing="1" w:after="100" w:afterAutospacing="1"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extent cx="5400675" cy="133350"/>
                              <wp:effectExtent l="0" t="0" r="9525" b="0"/>
                              <wp:docPr id="19" name="Image 19" descr="http://www.maknoon.com/e3jaz/images/lin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www.maknoon.com/e3jaz/images/line1.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00675" cy="133350"/>
                                      </a:xfrm>
                                      <a:prstGeom prst="rect">
                                        <a:avLst/>
                                      </a:prstGeom>
                                      <a:noFill/>
                                      <a:ln>
                                        <a:noFill/>
                                      </a:ln>
                                    </pic:spPr>
                                  </pic:pic>
                                </a:graphicData>
                              </a:graphic>
                            </wp:inline>
                          </w:drawing>
                        </w:r>
                      </w:p>
                      <w:p w:rsidR="00B11B03" w:rsidRPr="00B11B03" w:rsidRDefault="00B11B03" w:rsidP="00B11B03">
                        <w:pPr>
                          <w:bidi/>
                          <w:spacing w:before="100" w:beforeAutospacing="1" w:after="100" w:afterAutospacing="1" w:line="240" w:lineRule="auto"/>
                          <w:rPr>
                            <w:rFonts w:ascii="Times New Roman" w:eastAsia="Times New Roman" w:hAnsi="Times New Roman" w:cs="Times New Roman"/>
                            <w:sz w:val="24"/>
                            <w:szCs w:val="24"/>
                            <w:lang w:eastAsia="fr-FR"/>
                          </w:rPr>
                        </w:pPr>
                        <w:hyperlink r:id="rId47" w:history="1">
                          <w:r w:rsidRPr="00B11B03">
                            <w:rPr>
                              <w:rFonts w:ascii="Tahoma" w:eastAsia="Times New Roman" w:hAnsi="Tahoma" w:cs="Tahoma"/>
                              <w:color w:val="0058FD"/>
                              <w:sz w:val="20"/>
                              <w:szCs w:val="20"/>
                              <w:rtl/>
                              <w:lang w:eastAsia="fr-FR"/>
                            </w:rPr>
                            <w:t>الصفحة</w:t>
                          </w:r>
                          <w:r w:rsidRPr="00B11B03">
                            <w:rPr>
                              <w:rFonts w:ascii="Tahoma" w:eastAsia="Times New Roman" w:hAnsi="Tahoma" w:cs="Tahoma"/>
                              <w:color w:val="0058FD"/>
                              <w:sz w:val="20"/>
                              <w:szCs w:val="20"/>
                              <w:lang w:eastAsia="fr-FR"/>
                            </w:rPr>
                            <w:t xml:space="preserve"> </w:t>
                          </w:r>
                          <w:r w:rsidRPr="00B11B03">
                            <w:rPr>
                              <w:rFonts w:ascii="Tahoma" w:eastAsia="Times New Roman" w:hAnsi="Tahoma" w:cs="Tahoma"/>
                              <w:color w:val="0058FD"/>
                              <w:sz w:val="20"/>
                              <w:szCs w:val="20"/>
                              <w:rtl/>
                              <w:lang w:eastAsia="fr-FR"/>
                            </w:rPr>
                            <w:t>الرئيسة</w:t>
                          </w:r>
                        </w:hyperlink>
                        <w:r w:rsidRPr="00B11B03">
                          <w:rPr>
                            <w:rFonts w:ascii="Tahoma" w:eastAsia="Times New Roman" w:hAnsi="Tahoma" w:cs="Tahoma"/>
                            <w:color w:val="0058FD"/>
                            <w:sz w:val="20"/>
                            <w:szCs w:val="20"/>
                            <w:lang w:eastAsia="fr-FR"/>
                          </w:rPr>
                          <w:t>  ◊ </w:t>
                        </w:r>
                        <w:hyperlink r:id="rId48" w:history="1">
                          <w:r w:rsidRPr="00B11B03">
                            <w:rPr>
                              <w:rFonts w:ascii="Tahoma" w:eastAsia="Times New Roman" w:hAnsi="Tahoma" w:cs="Tahoma"/>
                              <w:color w:val="0058FD"/>
                              <w:sz w:val="20"/>
                              <w:szCs w:val="20"/>
                              <w:rtl/>
                              <w:lang w:eastAsia="fr-FR"/>
                            </w:rPr>
                            <w:t>موسوعة مكنون</w:t>
                          </w:r>
                          <w:r w:rsidRPr="00B11B03">
                            <w:rPr>
                              <w:rFonts w:ascii="Tahoma" w:eastAsia="Times New Roman" w:hAnsi="Tahoma" w:cs="Tahoma"/>
                              <w:color w:val="0058FD"/>
                              <w:sz w:val="20"/>
                              <w:szCs w:val="20"/>
                              <w:lang w:eastAsia="fr-FR"/>
                            </w:rPr>
                            <w:t xml:space="preserve"> </w:t>
                          </w:r>
                          <w:r w:rsidRPr="00B11B03">
                            <w:rPr>
                              <w:rFonts w:ascii="Tahoma" w:eastAsia="Times New Roman" w:hAnsi="Tahoma" w:cs="Tahoma"/>
                              <w:color w:val="0058FD"/>
                              <w:sz w:val="20"/>
                              <w:szCs w:val="20"/>
                              <w:rtl/>
                              <w:lang w:eastAsia="fr-FR"/>
                            </w:rPr>
                            <w:t>الإسلامية</w:t>
                          </w:r>
                        </w:hyperlink>
                        <w:r w:rsidRPr="00B11B03">
                          <w:rPr>
                            <w:rFonts w:ascii="Tahoma" w:eastAsia="Times New Roman" w:hAnsi="Tahoma" w:cs="Tahoma"/>
                            <w:color w:val="0058FD"/>
                            <w:sz w:val="20"/>
                            <w:szCs w:val="20"/>
                            <w:lang w:eastAsia="fr-FR"/>
                          </w:rPr>
                          <w:t> ◊ </w:t>
                        </w:r>
                        <w:hyperlink r:id="rId49" w:history="1">
                          <w:r w:rsidRPr="00B11B03">
                            <w:rPr>
                              <w:rFonts w:ascii="Tahoma" w:eastAsia="Times New Roman" w:hAnsi="Tahoma" w:cs="Tahoma"/>
                              <w:color w:val="0058FD"/>
                              <w:sz w:val="20"/>
                              <w:szCs w:val="20"/>
                              <w:rtl/>
                              <w:lang w:eastAsia="fr-FR"/>
                            </w:rPr>
                            <w:t>الساحة</w:t>
                          </w:r>
                        </w:hyperlink>
                        <w:r w:rsidRPr="00B11B03">
                          <w:rPr>
                            <w:rFonts w:ascii="Tahoma" w:eastAsia="Times New Roman" w:hAnsi="Tahoma" w:cs="Tahoma"/>
                            <w:color w:val="0058FD"/>
                            <w:sz w:val="20"/>
                            <w:szCs w:val="20"/>
                            <w:lang w:eastAsia="fr-FR"/>
                          </w:rPr>
                          <w:t> ◊ </w:t>
                        </w:r>
                        <w:hyperlink r:id="rId50" w:history="1">
                          <w:r w:rsidRPr="00B11B03">
                            <w:rPr>
                              <w:rFonts w:ascii="Tahoma" w:eastAsia="Times New Roman" w:hAnsi="Tahoma" w:cs="Tahoma"/>
                              <w:color w:val="0058FD"/>
                              <w:sz w:val="20"/>
                              <w:szCs w:val="20"/>
                              <w:rtl/>
                              <w:lang w:eastAsia="fr-FR"/>
                            </w:rPr>
                            <w:t>الكتب</w:t>
                          </w:r>
                          <w:r w:rsidRPr="00B11B03">
                            <w:rPr>
                              <w:rFonts w:ascii="Tahoma" w:eastAsia="Times New Roman" w:hAnsi="Tahoma" w:cs="Tahoma"/>
                              <w:color w:val="0058FD"/>
                              <w:sz w:val="20"/>
                              <w:szCs w:val="20"/>
                              <w:lang w:eastAsia="fr-FR"/>
                            </w:rPr>
                            <w:t xml:space="preserve"> </w:t>
                          </w:r>
                          <w:r w:rsidRPr="00B11B03">
                            <w:rPr>
                              <w:rFonts w:ascii="Tahoma" w:eastAsia="Times New Roman" w:hAnsi="Tahoma" w:cs="Tahoma"/>
                              <w:color w:val="0058FD"/>
                              <w:sz w:val="20"/>
                              <w:szCs w:val="20"/>
                              <w:rtl/>
                              <w:lang w:eastAsia="fr-FR"/>
                            </w:rPr>
                            <w:t>والصوتيات</w:t>
                          </w:r>
                        </w:hyperlink>
                        <w:r w:rsidRPr="00B11B03">
                          <w:rPr>
                            <w:rFonts w:ascii="Tahoma" w:eastAsia="Times New Roman" w:hAnsi="Tahoma" w:cs="Tahoma"/>
                            <w:color w:val="0058FD"/>
                            <w:sz w:val="20"/>
                            <w:szCs w:val="20"/>
                            <w:lang w:eastAsia="fr-FR"/>
                          </w:rPr>
                          <w:t> ◊ </w:t>
                        </w:r>
                        <w:hyperlink r:id="rId51" w:history="1">
                          <w:r w:rsidRPr="00B11B03">
                            <w:rPr>
                              <w:rFonts w:ascii="Tahoma" w:eastAsia="Times New Roman" w:hAnsi="Tahoma" w:cs="Tahoma"/>
                              <w:color w:val="0058FD"/>
                              <w:sz w:val="20"/>
                              <w:szCs w:val="20"/>
                              <w:rtl/>
                              <w:lang w:eastAsia="fr-FR"/>
                            </w:rPr>
                            <w:t>الاعجاز</w:t>
                          </w:r>
                          <w:r w:rsidRPr="00B11B03">
                            <w:rPr>
                              <w:rFonts w:ascii="Tahoma" w:eastAsia="Times New Roman" w:hAnsi="Tahoma" w:cs="Tahoma"/>
                              <w:color w:val="0058FD"/>
                              <w:sz w:val="20"/>
                              <w:szCs w:val="20"/>
                              <w:lang w:eastAsia="fr-FR"/>
                            </w:rPr>
                            <w:t xml:space="preserve"> </w:t>
                          </w:r>
                          <w:proofErr w:type="spellStart"/>
                          <w:r w:rsidRPr="00B11B03">
                            <w:rPr>
                              <w:rFonts w:ascii="Tahoma" w:eastAsia="Times New Roman" w:hAnsi="Tahoma" w:cs="Tahoma"/>
                              <w:color w:val="0058FD"/>
                              <w:sz w:val="20"/>
                              <w:szCs w:val="20"/>
                              <w:rtl/>
                              <w:lang w:eastAsia="fr-FR"/>
                            </w:rPr>
                            <w:t>القراني</w:t>
                          </w:r>
                          <w:proofErr w:type="spellEnd"/>
                        </w:hyperlink>
                        <w:r w:rsidRPr="00B11B03">
                          <w:rPr>
                            <w:rFonts w:ascii="Tahoma" w:eastAsia="Times New Roman" w:hAnsi="Tahoma" w:cs="Tahoma"/>
                            <w:color w:val="0058FD"/>
                            <w:sz w:val="20"/>
                            <w:szCs w:val="20"/>
                            <w:lang w:eastAsia="fr-FR"/>
                          </w:rPr>
                          <w:t> ◊ </w:t>
                        </w:r>
                        <w:hyperlink r:id="rId52" w:history="1">
                          <w:r w:rsidRPr="00B11B03">
                            <w:rPr>
                              <w:rFonts w:ascii="Tahoma" w:eastAsia="Times New Roman" w:hAnsi="Tahoma" w:cs="Tahoma"/>
                              <w:color w:val="0058FD"/>
                              <w:sz w:val="20"/>
                              <w:szCs w:val="20"/>
                              <w:rtl/>
                              <w:lang w:eastAsia="fr-FR"/>
                            </w:rPr>
                            <w:t>المشاريع</w:t>
                          </w:r>
                          <w:r w:rsidRPr="00B11B03">
                            <w:rPr>
                              <w:rFonts w:ascii="Tahoma" w:eastAsia="Times New Roman" w:hAnsi="Tahoma" w:cs="Tahoma"/>
                              <w:color w:val="0058FD"/>
                              <w:sz w:val="20"/>
                              <w:szCs w:val="20"/>
                              <w:lang w:eastAsia="fr-FR"/>
                            </w:rPr>
                            <w:t xml:space="preserve"> </w:t>
                          </w:r>
                          <w:r w:rsidRPr="00B11B03">
                            <w:rPr>
                              <w:rFonts w:ascii="Tahoma" w:eastAsia="Times New Roman" w:hAnsi="Tahoma" w:cs="Tahoma"/>
                              <w:color w:val="0058FD"/>
                              <w:sz w:val="20"/>
                              <w:szCs w:val="20"/>
                              <w:rtl/>
                              <w:lang w:eastAsia="fr-FR"/>
                            </w:rPr>
                            <w:t>الهندسية</w:t>
                          </w:r>
                        </w:hyperlink>
                      </w:p>
                    </w:tc>
                  </w:tr>
                  <w:tr w:rsidR="00B11B03" w:rsidRPr="00B11B03" w:rsidTr="00B11B03">
                    <w:trPr>
                      <w:trHeight w:val="6960"/>
                    </w:trPr>
                    <w:tc>
                      <w:tcPr>
                        <w:tcW w:w="11100" w:type="dxa"/>
                        <w:tcBorders>
                          <w:top w:val="nil"/>
                          <w:left w:val="nil"/>
                          <w:bottom w:val="nil"/>
                          <w:right w:val="nil"/>
                        </w:tcBorders>
                        <w:hideMark/>
                      </w:tcPr>
                      <w:p w:rsidR="00B11B03" w:rsidRPr="00B11B03" w:rsidRDefault="00B11B03" w:rsidP="00B11B03">
                        <w:pPr>
                          <w:bidi/>
                          <w:spacing w:before="100" w:beforeAutospacing="1" w:after="100" w:afterAutospacing="1" w:line="240" w:lineRule="auto"/>
                          <w:rPr>
                            <w:rFonts w:ascii="Times New Roman" w:eastAsia="Times New Roman" w:hAnsi="Times New Roman" w:cs="Times New Roman"/>
                            <w:sz w:val="24"/>
                            <w:szCs w:val="24"/>
                            <w:lang w:eastAsia="fr-FR"/>
                          </w:rPr>
                        </w:pPr>
                        <w:r w:rsidRPr="00B11B03">
                          <w:rPr>
                            <w:rFonts w:ascii="Times New Roman" w:eastAsia="Times New Roman" w:hAnsi="Times New Roman" w:cs="Times New Roman"/>
                            <w:sz w:val="24"/>
                            <w:szCs w:val="24"/>
                            <w:lang w:eastAsia="fr-FR"/>
                          </w:rPr>
                          <w:lastRenderedPageBreak/>
                          <w:t> </w:t>
                        </w:r>
                      </w:p>
                      <w:p w:rsidR="00B11B03" w:rsidRPr="00B11B03" w:rsidRDefault="00B11B03" w:rsidP="00B11B03">
                        <w:pPr>
                          <w:bidi/>
                          <w:spacing w:before="100" w:beforeAutospacing="1" w:after="100" w:afterAutospacing="1" w:line="240" w:lineRule="auto"/>
                          <w:rPr>
                            <w:rFonts w:ascii="Times New Roman" w:eastAsia="Times New Roman" w:hAnsi="Times New Roman" w:cs="Times New Roman"/>
                            <w:sz w:val="24"/>
                            <w:szCs w:val="24"/>
                            <w:lang w:eastAsia="fr-FR"/>
                          </w:rPr>
                        </w:pPr>
                        <w:r w:rsidRPr="00B11B03">
                          <w:rPr>
                            <w:rFonts w:ascii="Tahoma" w:eastAsia="Times New Roman" w:hAnsi="Tahoma" w:cs="Tahoma"/>
                            <w:color w:val="0058FD"/>
                            <w:rtl/>
                            <w:lang w:eastAsia="fr-FR"/>
                          </w:rPr>
                          <w:t>النطفة</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الأمشاج وتحديد جنس الجنين</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lang w:eastAsia="fr-FR"/>
                          </w:rPr>
                          <w:br/>
                        </w:r>
                        <w:r w:rsidRPr="00B11B03">
                          <w:rPr>
                            <w:rFonts w:ascii="Tahoma" w:eastAsia="Times New Roman" w:hAnsi="Tahoma" w:cs="Tahoma"/>
                            <w:color w:val="0058FD"/>
                            <w:lang w:eastAsia="fr-FR"/>
                          </w:rPr>
                          <w:br/>
                        </w:r>
                        <w:r w:rsidRPr="00B11B03">
                          <w:rPr>
                            <w:rFonts w:ascii="Tahoma" w:eastAsia="Times New Roman" w:hAnsi="Tahoma" w:cs="Tahoma"/>
                            <w:color w:val="0058FD"/>
                            <w:rtl/>
                            <w:lang w:eastAsia="fr-FR"/>
                          </w:rPr>
                          <w:t>آيات الإعجاز</w:t>
                        </w:r>
                        <w:r w:rsidRPr="00B11B03">
                          <w:rPr>
                            <w:rFonts w:ascii="Tahoma" w:eastAsia="Times New Roman" w:hAnsi="Tahoma" w:cs="Tahoma"/>
                            <w:color w:val="0058FD"/>
                            <w:lang w:eastAsia="fr-FR"/>
                          </w:rPr>
                          <w:t>:</w:t>
                        </w:r>
                        <w:r w:rsidRPr="00B11B03">
                          <w:rPr>
                            <w:rFonts w:ascii="Tahoma" w:eastAsia="Times New Roman" w:hAnsi="Tahoma" w:cs="Tahoma"/>
                            <w:color w:val="0058FD"/>
                            <w:lang w:eastAsia="fr-FR"/>
                          </w:rPr>
                          <w:br/>
                        </w:r>
                        <w:r w:rsidRPr="00B11B03">
                          <w:rPr>
                            <w:rFonts w:ascii="Tahoma" w:eastAsia="Times New Roman" w:hAnsi="Tahoma" w:cs="Tahoma"/>
                            <w:color w:val="0058FD"/>
                            <w:lang w:eastAsia="fr-FR"/>
                          </w:rPr>
                          <w:br/>
                        </w:r>
                        <w:r w:rsidRPr="00B11B03">
                          <w:rPr>
                            <w:rFonts w:ascii="Tahoma" w:eastAsia="Times New Roman" w:hAnsi="Tahoma" w:cs="Tahoma"/>
                            <w:color w:val="0058FD"/>
                            <w:rtl/>
                            <w:lang w:eastAsia="fr-FR"/>
                          </w:rPr>
                          <w:t>قال الله تعالى: {هَلْ</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أَتَى عَلَى الإِنسَانِ حِينٌ مِنَ الدَّهْرِ لَمْ يَكُنْ شَيْئًا مَذْكُورًا</w:t>
                        </w:r>
                        <w:r w:rsidRPr="00B11B03">
                          <w:rPr>
                            <w:rFonts w:ascii="Tahoma" w:eastAsia="Times New Roman" w:hAnsi="Tahoma" w:cs="Tahoma"/>
                            <w:color w:val="0058FD"/>
                            <w:lang w:eastAsia="fr-FR"/>
                          </w:rPr>
                          <w:t xml:space="preserve"> * </w:t>
                        </w:r>
                        <w:r w:rsidRPr="00B11B03">
                          <w:rPr>
                            <w:rFonts w:ascii="Tahoma" w:eastAsia="Times New Roman" w:hAnsi="Tahoma" w:cs="Tahoma"/>
                            <w:color w:val="0058FD"/>
                            <w:rtl/>
                            <w:lang w:eastAsia="fr-FR"/>
                          </w:rPr>
                          <w:t>إِنَّا خَلَقْنَا الإِنسَانَ مِنْ نُطْفَةٍ أَمْشَاجٍ نَبْتَلِيهِ فَجَعَلْنَاهُ</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سَمِيعًا بَصِيرًا} [الإنسان: 1-2</w:t>
                        </w:r>
                        <w:r w:rsidRPr="00B11B03">
                          <w:rPr>
                            <w:rFonts w:ascii="Tahoma" w:eastAsia="Times New Roman" w:hAnsi="Tahoma" w:cs="Tahoma"/>
                            <w:color w:val="0058FD"/>
                            <w:lang w:eastAsia="fr-FR"/>
                          </w:rPr>
                          <w:t>].</w:t>
                        </w:r>
                        <w:r w:rsidRPr="00B11B03">
                          <w:rPr>
                            <w:rFonts w:ascii="Tahoma" w:eastAsia="Times New Roman" w:hAnsi="Tahoma" w:cs="Tahoma"/>
                            <w:color w:val="0058FD"/>
                            <w:lang w:eastAsia="fr-FR"/>
                          </w:rPr>
                          <w:br/>
                        </w:r>
                        <w:r w:rsidRPr="00B11B03">
                          <w:rPr>
                            <w:rFonts w:ascii="Tahoma" w:eastAsia="Times New Roman" w:hAnsi="Tahoma" w:cs="Tahoma"/>
                            <w:color w:val="0058FD"/>
                            <w:lang w:eastAsia="fr-FR"/>
                          </w:rPr>
                          <w:br/>
                        </w:r>
                        <w:r w:rsidRPr="00B11B03">
                          <w:rPr>
                            <w:rFonts w:ascii="Tahoma" w:eastAsia="Times New Roman" w:hAnsi="Tahoma" w:cs="Tahoma"/>
                            <w:color w:val="0058FD"/>
                            <w:rtl/>
                            <w:lang w:eastAsia="fr-FR"/>
                          </w:rPr>
                          <w:t>وقال عز وجل: {يَا أَيُّهَا النَّاسُ</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إِنَّا خَلَقْنَاكُمْ مِنْ ذَكَرٍ وَأُنثَى وَجَعَلْنَاكُمْ شُعُوبًا وَقَبَائِلَ</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لِتَعَارَفُوا إِنَّ أَكْرَمَكُمْ عِنْدَ اللَّهِ أَتْقَاكُمْ إِنَّ اللَّهَ</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عَلِيمٌ خَبِيرٌ} [سورة الحجرات: 13</w:t>
                        </w:r>
                        <w:r w:rsidRPr="00B11B03">
                          <w:rPr>
                            <w:rFonts w:ascii="Tahoma" w:eastAsia="Times New Roman" w:hAnsi="Tahoma" w:cs="Tahoma"/>
                            <w:color w:val="0058FD"/>
                            <w:lang w:eastAsia="fr-FR"/>
                          </w:rPr>
                          <w:t>].</w:t>
                        </w:r>
                        <w:r w:rsidRPr="00B11B03">
                          <w:rPr>
                            <w:rFonts w:ascii="Tahoma" w:eastAsia="Times New Roman" w:hAnsi="Tahoma" w:cs="Tahoma"/>
                            <w:color w:val="0058FD"/>
                            <w:lang w:eastAsia="fr-FR"/>
                          </w:rPr>
                          <w:br/>
                        </w:r>
                        <w:r w:rsidRPr="00B11B03">
                          <w:rPr>
                            <w:rFonts w:ascii="Tahoma" w:eastAsia="Times New Roman" w:hAnsi="Tahoma" w:cs="Tahoma"/>
                            <w:color w:val="0058FD"/>
                            <w:lang w:eastAsia="fr-FR"/>
                          </w:rPr>
                          <w:br/>
                        </w:r>
                        <w:r w:rsidRPr="00B11B03">
                          <w:rPr>
                            <w:rFonts w:ascii="Tahoma" w:eastAsia="Times New Roman" w:hAnsi="Tahoma" w:cs="Tahoma"/>
                            <w:color w:val="0058FD"/>
                            <w:rtl/>
                            <w:lang w:eastAsia="fr-FR"/>
                          </w:rPr>
                          <w:t>أحاديث الإعجاز</w:t>
                        </w:r>
                        <w:r w:rsidRPr="00B11B03">
                          <w:rPr>
                            <w:rFonts w:ascii="Tahoma" w:eastAsia="Times New Roman" w:hAnsi="Tahoma" w:cs="Tahoma"/>
                            <w:color w:val="0058FD"/>
                            <w:lang w:eastAsia="fr-FR"/>
                          </w:rPr>
                          <w:t>:</w:t>
                        </w:r>
                        <w:r w:rsidRPr="00B11B03">
                          <w:rPr>
                            <w:rFonts w:ascii="Tahoma" w:eastAsia="Times New Roman" w:hAnsi="Tahoma" w:cs="Tahoma"/>
                            <w:color w:val="0058FD"/>
                            <w:lang w:eastAsia="fr-FR"/>
                          </w:rPr>
                          <w:br/>
                        </w:r>
                        <w:r w:rsidRPr="00B11B03">
                          <w:rPr>
                            <w:rFonts w:ascii="Tahoma" w:eastAsia="Times New Roman" w:hAnsi="Tahoma" w:cs="Tahoma"/>
                            <w:color w:val="0058FD"/>
                            <w:lang w:eastAsia="fr-FR"/>
                          </w:rPr>
                          <w:br/>
                        </w:r>
                        <w:r w:rsidRPr="00B11B03">
                          <w:rPr>
                            <w:rFonts w:ascii="Tahoma" w:eastAsia="Times New Roman" w:hAnsi="Tahoma" w:cs="Tahoma"/>
                            <w:color w:val="0058FD"/>
                            <w:rtl/>
                            <w:lang w:eastAsia="fr-FR"/>
                          </w:rPr>
                          <w:t>أخرج الإمام</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أحمد في مسنده أن يهودياً مر بالنبي صلى الله عليه وسلم وهو يحدث أصحابه فقالت له</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 xml:space="preserve">قريش: يا يهودي، إن هذا يزعم أنه نبي فقال: </w:t>
                        </w:r>
                        <w:proofErr w:type="spellStart"/>
                        <w:r w:rsidRPr="00B11B03">
                          <w:rPr>
                            <w:rFonts w:ascii="Tahoma" w:eastAsia="Times New Roman" w:hAnsi="Tahoma" w:cs="Tahoma"/>
                            <w:color w:val="0058FD"/>
                            <w:rtl/>
                            <w:lang w:eastAsia="fr-FR"/>
                          </w:rPr>
                          <w:t>لأسألنه</w:t>
                        </w:r>
                        <w:proofErr w:type="spellEnd"/>
                        <w:r w:rsidRPr="00B11B03">
                          <w:rPr>
                            <w:rFonts w:ascii="Tahoma" w:eastAsia="Times New Roman" w:hAnsi="Tahoma" w:cs="Tahoma"/>
                            <w:color w:val="0058FD"/>
                            <w:rtl/>
                            <w:lang w:eastAsia="fr-FR"/>
                          </w:rPr>
                          <w:t xml:space="preserve"> عن شيء لا يعلمه إلا نبي، فقال</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 xml:space="preserve">يا محمد، </w:t>
                        </w:r>
                        <w:proofErr w:type="spellStart"/>
                        <w:r w:rsidRPr="00B11B03">
                          <w:rPr>
                            <w:rFonts w:ascii="Tahoma" w:eastAsia="Times New Roman" w:hAnsi="Tahoma" w:cs="Tahoma"/>
                            <w:color w:val="0058FD"/>
                            <w:rtl/>
                            <w:lang w:eastAsia="fr-FR"/>
                          </w:rPr>
                          <w:t>مِمَّ</w:t>
                        </w:r>
                        <w:proofErr w:type="spellEnd"/>
                        <w:r w:rsidRPr="00B11B03">
                          <w:rPr>
                            <w:rFonts w:ascii="Tahoma" w:eastAsia="Times New Roman" w:hAnsi="Tahoma" w:cs="Tahoma"/>
                            <w:color w:val="0058FD"/>
                            <w:rtl/>
                            <w:lang w:eastAsia="fr-FR"/>
                          </w:rPr>
                          <w:t xml:space="preserve"> يُخلق الإنسان فقال رسول الله صلى الله عليه وسلم: "يا يهودي، من</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كلٍّ يخلق: من نطفة الرجل ومن نطفة المرأة، فقال اليهودي: هكذا كان يقول مَن قبلك</w:t>
                        </w:r>
                        <w:r w:rsidRPr="00B11B03">
                          <w:rPr>
                            <w:rFonts w:ascii="Tahoma" w:eastAsia="Times New Roman" w:hAnsi="Tahoma" w:cs="Tahoma"/>
                            <w:color w:val="0058FD"/>
                            <w:lang w:eastAsia="fr-FR"/>
                          </w:rPr>
                          <w:t>" (</w:t>
                        </w:r>
                        <w:r w:rsidRPr="00B11B03">
                          <w:rPr>
                            <w:rFonts w:ascii="Tahoma" w:eastAsia="Times New Roman" w:hAnsi="Tahoma" w:cs="Tahoma"/>
                            <w:color w:val="0058FD"/>
                            <w:rtl/>
                            <w:lang w:eastAsia="fr-FR"/>
                          </w:rPr>
                          <w:t>أي من الأنبياء</w:t>
                        </w:r>
                        <w:r w:rsidRPr="00B11B03">
                          <w:rPr>
                            <w:rFonts w:ascii="Tahoma" w:eastAsia="Times New Roman" w:hAnsi="Tahoma" w:cs="Tahoma"/>
                            <w:color w:val="0058FD"/>
                            <w:lang w:eastAsia="fr-FR"/>
                          </w:rPr>
                          <w:t>).</w:t>
                        </w:r>
                        <w:r w:rsidRPr="00B11B03">
                          <w:rPr>
                            <w:rFonts w:ascii="Tahoma" w:eastAsia="Times New Roman" w:hAnsi="Tahoma" w:cs="Tahoma"/>
                            <w:color w:val="0058FD"/>
                            <w:lang w:eastAsia="fr-FR"/>
                          </w:rPr>
                          <w:br/>
                        </w:r>
                        <w:r w:rsidRPr="00B11B03">
                          <w:rPr>
                            <w:rFonts w:ascii="Tahoma" w:eastAsia="Times New Roman" w:hAnsi="Tahoma" w:cs="Tahoma"/>
                            <w:color w:val="0058FD"/>
                            <w:lang w:eastAsia="fr-FR"/>
                          </w:rPr>
                          <w:br/>
                        </w:r>
                        <w:r w:rsidRPr="00B11B03">
                          <w:rPr>
                            <w:rFonts w:ascii="Tahoma" w:eastAsia="Times New Roman" w:hAnsi="Tahoma" w:cs="Tahoma"/>
                            <w:color w:val="0058FD"/>
                            <w:rtl/>
                            <w:lang w:eastAsia="fr-FR"/>
                          </w:rPr>
                          <w:t>التفسير اللغوي</w:t>
                        </w:r>
                        <w:r w:rsidRPr="00B11B03">
                          <w:rPr>
                            <w:rFonts w:ascii="Tahoma" w:eastAsia="Times New Roman" w:hAnsi="Tahoma" w:cs="Tahoma"/>
                            <w:color w:val="0058FD"/>
                            <w:lang w:eastAsia="fr-FR"/>
                          </w:rPr>
                          <w:t>:</w:t>
                        </w:r>
                        <w:r w:rsidRPr="00B11B03">
                          <w:rPr>
                            <w:rFonts w:ascii="Tahoma" w:eastAsia="Times New Roman" w:hAnsi="Tahoma" w:cs="Tahoma"/>
                            <w:color w:val="0058FD"/>
                            <w:lang w:eastAsia="fr-FR"/>
                          </w:rPr>
                          <w:br/>
                        </w:r>
                        <w:r w:rsidRPr="00B11B03">
                          <w:rPr>
                            <w:rFonts w:ascii="Tahoma" w:eastAsia="Times New Roman" w:hAnsi="Tahoma" w:cs="Tahoma"/>
                            <w:color w:val="0058FD"/>
                            <w:lang w:eastAsia="fr-FR"/>
                          </w:rPr>
                          <w:br/>
                        </w:r>
                        <w:r w:rsidRPr="00B11B03">
                          <w:rPr>
                            <w:rFonts w:ascii="Tahoma" w:eastAsia="Times New Roman" w:hAnsi="Tahoma" w:cs="Tahoma"/>
                            <w:color w:val="0058FD"/>
                            <w:rtl/>
                            <w:lang w:eastAsia="fr-FR"/>
                          </w:rPr>
                          <w:t xml:space="preserve">قال </w:t>
                        </w:r>
                        <w:proofErr w:type="gramStart"/>
                        <w:r w:rsidRPr="00B11B03">
                          <w:rPr>
                            <w:rFonts w:ascii="Tahoma" w:eastAsia="Times New Roman" w:hAnsi="Tahoma" w:cs="Tahoma"/>
                            <w:color w:val="0058FD"/>
                            <w:rtl/>
                            <w:lang w:eastAsia="fr-FR"/>
                          </w:rPr>
                          <w:t>ابن</w:t>
                        </w:r>
                        <w:proofErr w:type="gramEnd"/>
                        <w:r w:rsidRPr="00B11B03">
                          <w:rPr>
                            <w:rFonts w:ascii="Tahoma" w:eastAsia="Times New Roman" w:hAnsi="Tahoma" w:cs="Tahoma"/>
                            <w:color w:val="0058FD"/>
                            <w:rtl/>
                            <w:lang w:eastAsia="fr-FR"/>
                          </w:rPr>
                          <w:t xml:space="preserve"> منظور في لسان</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العرب</w:t>
                        </w:r>
                        <w:r w:rsidRPr="00B11B03">
                          <w:rPr>
                            <w:rFonts w:ascii="Tahoma" w:eastAsia="Times New Roman" w:hAnsi="Tahoma" w:cs="Tahoma"/>
                            <w:color w:val="0058FD"/>
                            <w:lang w:eastAsia="fr-FR"/>
                          </w:rPr>
                          <w:t>:</w:t>
                        </w:r>
                      </w:p>
                      <w:p w:rsidR="00B11B03" w:rsidRPr="00B11B03" w:rsidRDefault="00B11B03" w:rsidP="00B11B03">
                        <w:pPr>
                          <w:bidi/>
                          <w:spacing w:before="100" w:beforeAutospacing="1" w:after="100" w:afterAutospacing="1" w:line="240" w:lineRule="auto"/>
                          <w:rPr>
                            <w:rFonts w:ascii="Times New Roman" w:eastAsia="Times New Roman" w:hAnsi="Times New Roman" w:cs="Times New Roman"/>
                            <w:sz w:val="24"/>
                            <w:szCs w:val="24"/>
                            <w:lang w:eastAsia="fr-FR"/>
                          </w:rPr>
                        </w:pPr>
                        <w:r w:rsidRPr="00B11B03">
                          <w:rPr>
                            <w:rFonts w:ascii="Tahoma" w:eastAsia="Times New Roman" w:hAnsi="Tahoma" w:cs="Tahoma"/>
                            <w:color w:val="0058FD"/>
                            <w:lang w:eastAsia="fr-FR"/>
                          </w:rPr>
                          <w:br/>
                          <w:t>"</w:t>
                        </w:r>
                        <w:r w:rsidRPr="00B11B03">
                          <w:rPr>
                            <w:rFonts w:ascii="Tahoma" w:eastAsia="Times New Roman" w:hAnsi="Tahoma" w:cs="Tahoma"/>
                            <w:color w:val="0058FD"/>
                            <w:rtl/>
                            <w:lang w:eastAsia="fr-FR"/>
                          </w:rPr>
                          <w:t>نطفة: النطفة هي صغار اللؤلؤ والواحدة نَطَفةُ ونُطَفَةٌ شبهت</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بقطرة الماء</w:t>
                        </w:r>
                        <w:r w:rsidRPr="00B11B03">
                          <w:rPr>
                            <w:rFonts w:ascii="Tahoma" w:eastAsia="Times New Roman" w:hAnsi="Tahoma" w:cs="Tahoma"/>
                            <w:color w:val="0058FD"/>
                            <w:lang w:eastAsia="fr-FR"/>
                          </w:rPr>
                          <w:t>".</w:t>
                        </w:r>
                        <w:r w:rsidRPr="00B11B03">
                          <w:rPr>
                            <w:rFonts w:ascii="Tahoma" w:eastAsia="Times New Roman" w:hAnsi="Tahoma" w:cs="Tahoma"/>
                            <w:color w:val="0058FD"/>
                            <w:lang w:eastAsia="fr-FR"/>
                          </w:rPr>
                          <w:br/>
                        </w:r>
                        <w:r w:rsidRPr="00B11B03">
                          <w:rPr>
                            <w:rFonts w:ascii="Tahoma" w:eastAsia="Times New Roman" w:hAnsi="Tahoma" w:cs="Tahoma"/>
                            <w:color w:val="0058FD"/>
                            <w:rtl/>
                            <w:lang w:eastAsia="fr-FR"/>
                          </w:rPr>
                          <w:t>وقال الزبيدي في تاج العروس: "ونطفت آذان الماشية، وتنطفت: ابتلّت</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بالماء فقطرت</w:t>
                        </w:r>
                        <w:r w:rsidRPr="00B11B03">
                          <w:rPr>
                            <w:rFonts w:ascii="Tahoma" w:eastAsia="Times New Roman" w:hAnsi="Tahoma" w:cs="Tahoma"/>
                            <w:color w:val="0058FD"/>
                            <w:lang w:eastAsia="fr-FR"/>
                          </w:rPr>
                          <w:t>.</w:t>
                        </w:r>
                        <w:r w:rsidRPr="00B11B03">
                          <w:rPr>
                            <w:rFonts w:ascii="Tahoma" w:eastAsia="Times New Roman" w:hAnsi="Tahoma" w:cs="Tahoma"/>
                            <w:color w:val="0058FD"/>
                            <w:lang w:eastAsia="fr-FR"/>
                          </w:rPr>
                          <w:br/>
                        </w:r>
                        <w:r w:rsidRPr="00B11B03">
                          <w:rPr>
                            <w:rFonts w:ascii="Tahoma" w:eastAsia="Times New Roman" w:hAnsi="Tahoma" w:cs="Tahoma"/>
                            <w:color w:val="0058FD"/>
                            <w:rtl/>
                            <w:lang w:eastAsia="fr-FR"/>
                          </w:rPr>
                          <w:t>أمشاج: جمع مشج وهي الأخلاط، يقال: مشجت هذا بهذا إذا خلطته وهو</w:t>
                        </w:r>
                        <w:r w:rsidRPr="00B11B03">
                          <w:rPr>
                            <w:rFonts w:ascii="Tahoma" w:eastAsia="Times New Roman" w:hAnsi="Tahoma" w:cs="Tahoma"/>
                            <w:color w:val="0058FD"/>
                            <w:lang w:eastAsia="fr-FR"/>
                          </w:rPr>
                          <w:t xml:space="preserve"> </w:t>
                        </w:r>
                        <w:proofErr w:type="spellStart"/>
                        <w:r w:rsidRPr="00B11B03">
                          <w:rPr>
                            <w:rFonts w:ascii="Tahoma" w:eastAsia="Times New Roman" w:hAnsi="Tahoma" w:cs="Tahoma"/>
                            <w:color w:val="0058FD"/>
                            <w:rtl/>
                            <w:lang w:eastAsia="fr-FR"/>
                          </w:rPr>
                          <w:t>مشوج</w:t>
                        </w:r>
                        <w:proofErr w:type="spellEnd"/>
                        <w:r w:rsidRPr="00B11B03">
                          <w:rPr>
                            <w:rFonts w:ascii="Tahoma" w:eastAsia="Times New Roman" w:hAnsi="Tahoma" w:cs="Tahoma"/>
                            <w:color w:val="0058FD"/>
                            <w:rtl/>
                            <w:lang w:eastAsia="fr-FR"/>
                          </w:rPr>
                          <w:t xml:space="preserve"> به ومشيج أي مخلوط</w:t>
                        </w:r>
                        <w:r w:rsidRPr="00B11B03">
                          <w:rPr>
                            <w:rFonts w:ascii="Tahoma" w:eastAsia="Times New Roman" w:hAnsi="Tahoma" w:cs="Tahoma"/>
                            <w:color w:val="0058FD"/>
                            <w:lang w:eastAsia="fr-FR"/>
                          </w:rPr>
                          <w:t>".</w:t>
                        </w:r>
                        <w:r w:rsidRPr="00B11B03">
                          <w:rPr>
                            <w:rFonts w:ascii="Tahoma" w:eastAsia="Times New Roman" w:hAnsi="Tahoma" w:cs="Tahoma"/>
                            <w:color w:val="0058FD"/>
                            <w:lang w:eastAsia="fr-FR"/>
                          </w:rPr>
                          <w:br/>
                        </w:r>
                        <w:r w:rsidRPr="00B11B03">
                          <w:rPr>
                            <w:rFonts w:ascii="Tahoma" w:eastAsia="Times New Roman" w:hAnsi="Tahoma" w:cs="Tahoma"/>
                            <w:color w:val="0058FD"/>
                            <w:lang w:eastAsia="fr-FR"/>
                          </w:rPr>
                          <w:br/>
                        </w:r>
                        <w:r w:rsidRPr="00B11B03">
                          <w:rPr>
                            <w:rFonts w:ascii="Tahoma" w:eastAsia="Times New Roman" w:hAnsi="Tahoma" w:cs="Tahoma"/>
                            <w:color w:val="0058FD"/>
                            <w:rtl/>
                            <w:lang w:eastAsia="fr-FR"/>
                          </w:rPr>
                          <w:t>فهم المفسرين</w:t>
                        </w:r>
                        <w:r w:rsidRPr="00B11B03">
                          <w:rPr>
                            <w:rFonts w:ascii="Tahoma" w:eastAsia="Times New Roman" w:hAnsi="Tahoma" w:cs="Tahoma"/>
                            <w:color w:val="0058FD"/>
                            <w:lang w:eastAsia="fr-FR"/>
                          </w:rPr>
                          <w:t>:</w:t>
                        </w:r>
                        <w:r w:rsidRPr="00B11B03">
                          <w:rPr>
                            <w:rFonts w:ascii="Tahoma" w:eastAsia="Times New Roman" w:hAnsi="Tahoma" w:cs="Tahoma"/>
                            <w:color w:val="0058FD"/>
                            <w:lang w:eastAsia="fr-FR"/>
                          </w:rPr>
                          <w:br/>
                        </w:r>
                        <w:r w:rsidRPr="00B11B03">
                          <w:rPr>
                            <w:rFonts w:ascii="Tahoma" w:eastAsia="Times New Roman" w:hAnsi="Tahoma" w:cs="Tahoma"/>
                            <w:color w:val="0058FD"/>
                            <w:lang w:eastAsia="fr-FR"/>
                          </w:rPr>
                          <w:br/>
                        </w:r>
                        <w:r>
                          <w:rPr>
                            <w:rFonts w:ascii="Times New Roman" w:eastAsia="Times New Roman" w:hAnsi="Times New Roman" w:cs="Times New Roman"/>
                            <w:noProof/>
                            <w:sz w:val="24"/>
                            <w:szCs w:val="24"/>
                            <w:lang w:eastAsia="fr-FR"/>
                          </w:rPr>
                          <w:drawing>
                            <wp:anchor distT="9525" distB="9525" distL="57150" distR="57150" simplePos="0" relativeHeight="251665408" behindDoc="0" locked="0" layoutInCell="1" allowOverlap="0">
                              <wp:simplePos x="0" y="0"/>
                              <wp:positionH relativeFrom="column">
                                <wp:posOffset>0</wp:posOffset>
                              </wp:positionH>
                              <wp:positionV relativeFrom="line">
                                <wp:posOffset>0</wp:posOffset>
                              </wp:positionV>
                              <wp:extent cx="2019300" cy="1619250"/>
                              <wp:effectExtent l="0" t="0" r="0" b="0"/>
                              <wp:wrapSquare wrapText="bothSides"/>
                              <wp:docPr id="21" name="Image 21" descr="http://www.maknoon.com/e3jaz/images/child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maknoon.com/e3jaz/images/child2.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19300" cy="1619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11B03">
                          <w:rPr>
                            <w:rFonts w:ascii="Tahoma" w:eastAsia="Times New Roman" w:hAnsi="Tahoma" w:cs="Tahoma"/>
                            <w:color w:val="0058FD"/>
                            <w:rtl/>
                            <w:lang w:eastAsia="fr-FR"/>
                          </w:rPr>
                          <w:t>قال ابن جرير</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الطبري المتوفي سنة (310 هـ) في تفسير قوله تعالى: {هَلْ أَتَى عَلَى الإِنسَانِ</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حِينٌ مِنَ الدَّهْرِ لَمْ يَكُنْ شَيْئًا مَذْكُورًا * إِنَّا خَلَقْنَا</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الإِنسَانَ مِنْ نُطْفَةٍ أَمْشَاجٍ نَبْتَلِيهِ فَجَعَلْنَاهُ سَمِيعًا بَصِيرًا</w:t>
                        </w:r>
                        <w:r w:rsidRPr="00B11B03">
                          <w:rPr>
                            <w:rFonts w:ascii="Tahoma" w:eastAsia="Times New Roman" w:hAnsi="Tahoma" w:cs="Tahoma"/>
                            <w:color w:val="0058FD"/>
                            <w:lang w:eastAsia="fr-FR"/>
                          </w:rPr>
                          <w:t>} [</w:t>
                        </w:r>
                        <w:r w:rsidRPr="00B11B03">
                          <w:rPr>
                            <w:rFonts w:ascii="Tahoma" w:eastAsia="Times New Roman" w:hAnsi="Tahoma" w:cs="Tahoma"/>
                            <w:color w:val="0058FD"/>
                            <w:rtl/>
                            <w:lang w:eastAsia="fr-FR"/>
                          </w:rPr>
                          <w:t>الإنسان: 1-2</w:t>
                        </w:r>
                        <w:r w:rsidRPr="00B11B03">
                          <w:rPr>
                            <w:rFonts w:ascii="Tahoma" w:eastAsia="Times New Roman" w:hAnsi="Tahoma" w:cs="Tahoma"/>
                            <w:color w:val="0058FD"/>
                            <w:lang w:eastAsia="fr-FR"/>
                          </w:rPr>
                          <w:t>].</w:t>
                        </w:r>
                        <w:r w:rsidRPr="00B11B03">
                          <w:rPr>
                            <w:rFonts w:ascii="Tahoma" w:eastAsia="Times New Roman" w:hAnsi="Tahoma" w:cs="Tahoma"/>
                            <w:color w:val="0058FD"/>
                            <w:lang w:eastAsia="fr-FR"/>
                          </w:rPr>
                          <w:br/>
                        </w:r>
                        <w:r w:rsidRPr="00B11B03">
                          <w:rPr>
                            <w:rFonts w:ascii="Tahoma" w:eastAsia="Times New Roman" w:hAnsi="Tahoma" w:cs="Tahoma"/>
                            <w:color w:val="0058FD"/>
                            <w:lang w:eastAsia="fr-FR"/>
                          </w:rPr>
                          <w:br/>
                        </w:r>
                        <w:r w:rsidRPr="00B11B03">
                          <w:rPr>
                            <w:rFonts w:ascii="Tahoma" w:eastAsia="Times New Roman" w:hAnsi="Tahoma" w:cs="Tahoma"/>
                            <w:color w:val="0058FD"/>
                            <w:rtl/>
                            <w:lang w:eastAsia="fr-FR"/>
                          </w:rPr>
                          <w:t>قال: "إنا خلقنا الإنسان من نطفة أمشاج: إنا خلقنا ذرية آدم</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من نطفة يعني: من ماء الرجل وماء المرأة، والنطفة كل ماء قليل في وعاء، وقوله</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 xml:space="preserve">أمشاج: يعني أخلاط واحدها مشج ومشيج يقال منه إذا مشجت هذا بهذا، خلطته، وهو </w:t>
                        </w:r>
                        <w:proofErr w:type="spellStart"/>
                        <w:r w:rsidRPr="00B11B03">
                          <w:rPr>
                            <w:rFonts w:ascii="Tahoma" w:eastAsia="Times New Roman" w:hAnsi="Tahoma" w:cs="Tahoma"/>
                            <w:color w:val="0058FD"/>
                            <w:rtl/>
                            <w:lang w:eastAsia="fr-FR"/>
                          </w:rPr>
                          <w:t>مشوجٌ</w:t>
                        </w:r>
                        <w:proofErr w:type="spellEnd"/>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به، ومشيج أي مخلوط، وهو اختلاط ماء الرجل بماء المرأة</w:t>
                        </w:r>
                        <w:r w:rsidRPr="00B11B03">
                          <w:rPr>
                            <w:rFonts w:ascii="Tahoma" w:eastAsia="Times New Roman" w:hAnsi="Tahoma" w:cs="Tahoma"/>
                            <w:color w:val="0058FD"/>
                            <w:lang w:eastAsia="fr-FR"/>
                          </w:rPr>
                          <w:t>".</w:t>
                        </w:r>
                        <w:r w:rsidRPr="00B11B03">
                          <w:rPr>
                            <w:rFonts w:ascii="Tahoma" w:eastAsia="Times New Roman" w:hAnsi="Tahoma" w:cs="Tahoma"/>
                            <w:color w:val="0058FD"/>
                            <w:lang w:eastAsia="fr-FR"/>
                          </w:rPr>
                          <w:br/>
                        </w:r>
                        <w:r w:rsidRPr="00B11B03">
                          <w:rPr>
                            <w:rFonts w:ascii="Tahoma" w:eastAsia="Times New Roman" w:hAnsi="Tahoma" w:cs="Tahoma"/>
                            <w:color w:val="0058FD"/>
                            <w:lang w:eastAsia="fr-FR"/>
                          </w:rPr>
                          <w:br/>
                        </w:r>
                        <w:r w:rsidRPr="00B11B03">
                          <w:rPr>
                            <w:rFonts w:ascii="Tahoma" w:eastAsia="Times New Roman" w:hAnsi="Tahoma" w:cs="Tahoma"/>
                            <w:color w:val="0058FD"/>
                            <w:rtl/>
                            <w:lang w:eastAsia="fr-FR"/>
                          </w:rPr>
                          <w:t xml:space="preserve">وقال </w:t>
                        </w:r>
                        <w:proofErr w:type="gramStart"/>
                        <w:r w:rsidRPr="00B11B03">
                          <w:rPr>
                            <w:rFonts w:ascii="Tahoma" w:eastAsia="Times New Roman" w:hAnsi="Tahoma" w:cs="Tahoma"/>
                            <w:color w:val="0058FD"/>
                            <w:rtl/>
                            <w:lang w:eastAsia="fr-FR"/>
                          </w:rPr>
                          <w:t>الحسن</w:t>
                        </w:r>
                        <w:proofErr w:type="gramEnd"/>
                        <w:r w:rsidRPr="00B11B03">
                          <w:rPr>
                            <w:rFonts w:ascii="Tahoma" w:eastAsia="Times New Roman" w:hAnsi="Tahoma" w:cs="Tahoma"/>
                            <w:color w:val="0058FD"/>
                            <w:rtl/>
                            <w:lang w:eastAsia="fr-FR"/>
                          </w:rPr>
                          <w:t xml:space="preserve"> البصري</w:t>
                        </w:r>
                        <w:r w:rsidRPr="00B11B03">
                          <w:rPr>
                            <w:rFonts w:ascii="Tahoma" w:eastAsia="Times New Roman" w:hAnsi="Tahoma" w:cs="Tahoma"/>
                            <w:color w:val="0058FD"/>
                            <w:lang w:eastAsia="fr-FR"/>
                          </w:rPr>
                          <w:t>: "</w:t>
                        </w:r>
                        <w:r w:rsidRPr="00B11B03">
                          <w:rPr>
                            <w:rFonts w:ascii="Tahoma" w:eastAsia="Times New Roman" w:hAnsi="Tahoma" w:cs="Tahoma"/>
                            <w:color w:val="0058FD"/>
                            <w:rtl/>
                            <w:lang w:eastAsia="fr-FR"/>
                          </w:rPr>
                          <w:t>مشج (أي) خلط ماء الرجل مع ماء المرأة</w:t>
                        </w:r>
                        <w:r w:rsidRPr="00B11B03">
                          <w:rPr>
                            <w:rFonts w:ascii="Tahoma" w:eastAsia="Times New Roman" w:hAnsi="Tahoma" w:cs="Tahoma"/>
                            <w:color w:val="0058FD"/>
                            <w:lang w:eastAsia="fr-FR"/>
                          </w:rPr>
                          <w:t>".</w:t>
                        </w:r>
                        <w:r w:rsidRPr="00B11B03">
                          <w:rPr>
                            <w:rFonts w:ascii="Tahoma" w:eastAsia="Times New Roman" w:hAnsi="Tahoma" w:cs="Tahoma"/>
                            <w:color w:val="0058FD"/>
                            <w:lang w:eastAsia="fr-FR"/>
                          </w:rPr>
                          <w:br/>
                        </w:r>
                        <w:proofErr w:type="gramStart"/>
                        <w:r w:rsidRPr="00B11B03">
                          <w:rPr>
                            <w:rFonts w:ascii="Tahoma" w:eastAsia="Times New Roman" w:hAnsi="Tahoma" w:cs="Tahoma"/>
                            <w:color w:val="0058FD"/>
                            <w:rtl/>
                            <w:lang w:eastAsia="fr-FR"/>
                          </w:rPr>
                          <w:t>وقال</w:t>
                        </w:r>
                        <w:proofErr w:type="gramEnd"/>
                        <w:r w:rsidRPr="00B11B03">
                          <w:rPr>
                            <w:rFonts w:ascii="Tahoma" w:eastAsia="Times New Roman" w:hAnsi="Tahoma" w:cs="Tahoma"/>
                            <w:color w:val="0058FD"/>
                            <w:rtl/>
                            <w:lang w:eastAsia="fr-FR"/>
                          </w:rPr>
                          <w:t xml:space="preserve"> مجاهد: "خلق الله الولد من ماء</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الرجل وماء المرأة، وقد قال الله تعالى: {يَا أَيُّهَا النَّاسُ إِنَّا</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خَلَقْنَاكُمْ مِنْ ذَكَرٍ وَأُنثَى</w:t>
                        </w:r>
                        <w:r w:rsidRPr="00B11B03">
                          <w:rPr>
                            <w:rFonts w:ascii="Tahoma" w:eastAsia="Times New Roman" w:hAnsi="Tahoma" w:cs="Tahoma"/>
                            <w:color w:val="0058FD"/>
                            <w:lang w:eastAsia="fr-FR"/>
                          </w:rPr>
                          <w:t>}".</w:t>
                        </w:r>
                        <w:r w:rsidRPr="00B11B03">
                          <w:rPr>
                            <w:rFonts w:ascii="Tahoma" w:eastAsia="Times New Roman" w:hAnsi="Tahoma" w:cs="Tahoma"/>
                            <w:color w:val="0058FD"/>
                            <w:lang w:eastAsia="fr-FR"/>
                          </w:rPr>
                          <w:br/>
                        </w:r>
                        <w:r w:rsidRPr="00B11B03">
                          <w:rPr>
                            <w:rFonts w:ascii="Tahoma" w:eastAsia="Times New Roman" w:hAnsi="Tahoma" w:cs="Tahoma"/>
                            <w:color w:val="0058FD"/>
                            <w:lang w:eastAsia="fr-FR"/>
                          </w:rPr>
                          <w:br/>
                        </w:r>
                        <w:r w:rsidRPr="00B11B03">
                          <w:rPr>
                            <w:rFonts w:ascii="Tahoma" w:eastAsia="Times New Roman" w:hAnsi="Tahoma" w:cs="Tahoma"/>
                            <w:color w:val="0058FD"/>
                            <w:rtl/>
                            <w:lang w:eastAsia="fr-FR"/>
                          </w:rPr>
                          <w:t>وقال ابن كثير المتوفى سنة (774 هـ</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في تفسير آية سورة الإنسان: "يقول الله تعالى مخبراً عن الإنسان أنه وجد بعد أن لم</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يكن شيئاً مذكوراً لضعفه وحقارته، فقال تعالى: "هل أتى على الإنسان حين من الدهر لم</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يكن شيئاً مذكوراً" ثم بيّن ذلك فقال جل جلاله: {إِنَّا خَلَقْنَا الإِنسَانَ مِنْ</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 xml:space="preserve">نُطْفَةٍ أَمْشَاجٍ} أي أخلاط </w:t>
                        </w:r>
                        <w:proofErr w:type="spellStart"/>
                        <w:r w:rsidRPr="00B11B03">
                          <w:rPr>
                            <w:rFonts w:ascii="Tahoma" w:eastAsia="Times New Roman" w:hAnsi="Tahoma" w:cs="Tahoma"/>
                            <w:color w:val="0058FD"/>
                            <w:rtl/>
                            <w:lang w:eastAsia="fr-FR"/>
                          </w:rPr>
                          <w:t>والمشج</w:t>
                        </w:r>
                        <w:proofErr w:type="spellEnd"/>
                        <w:r w:rsidRPr="00B11B03">
                          <w:rPr>
                            <w:rFonts w:ascii="Tahoma" w:eastAsia="Times New Roman" w:hAnsi="Tahoma" w:cs="Tahoma"/>
                            <w:color w:val="0058FD"/>
                            <w:rtl/>
                            <w:lang w:eastAsia="fr-FR"/>
                          </w:rPr>
                          <w:t xml:space="preserve"> والمشيج، الشيء المختلط بعضه في</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بعض</w:t>
                        </w:r>
                        <w:r w:rsidRPr="00B11B03">
                          <w:rPr>
                            <w:rFonts w:ascii="Tahoma" w:eastAsia="Times New Roman" w:hAnsi="Tahoma" w:cs="Tahoma"/>
                            <w:color w:val="0058FD"/>
                            <w:lang w:eastAsia="fr-FR"/>
                          </w:rPr>
                          <w:t>".</w:t>
                        </w:r>
                        <w:r w:rsidRPr="00B11B03">
                          <w:rPr>
                            <w:rFonts w:ascii="Tahoma" w:eastAsia="Times New Roman" w:hAnsi="Tahoma" w:cs="Tahoma"/>
                            <w:color w:val="0058FD"/>
                            <w:lang w:eastAsia="fr-FR"/>
                          </w:rPr>
                          <w:br/>
                        </w:r>
                        <w:r w:rsidRPr="00B11B03">
                          <w:rPr>
                            <w:rFonts w:ascii="Tahoma" w:eastAsia="Times New Roman" w:hAnsi="Tahoma" w:cs="Tahoma"/>
                            <w:color w:val="0058FD"/>
                            <w:lang w:eastAsia="fr-FR"/>
                          </w:rPr>
                          <w:br/>
                        </w:r>
                        <w:r w:rsidRPr="00B11B03">
                          <w:rPr>
                            <w:rFonts w:ascii="Tahoma" w:eastAsia="Times New Roman" w:hAnsi="Tahoma" w:cs="Tahoma"/>
                            <w:color w:val="0058FD"/>
                            <w:rtl/>
                            <w:lang w:eastAsia="fr-FR"/>
                          </w:rPr>
                          <w:t>قال ابن عباس رضي الله عنهما في قوله تعالى: من نطفة أمشاج: "يعني ماء</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الرجل وماء المرأة إذا اجتمعا واختلطا ثم ينتقل بعد من طور إلى طور، ومن حال إلى</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حال، ومن لون إلى لون"، وهكذا قال عكرمة ومجاهد والحسن البصري والربيع: "الأمشاج هو</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اختلاط ماء الرجل بماء المرأة</w:t>
                        </w:r>
                        <w:r w:rsidRPr="00B11B03">
                          <w:rPr>
                            <w:rFonts w:ascii="Tahoma" w:eastAsia="Times New Roman" w:hAnsi="Tahoma" w:cs="Tahoma"/>
                            <w:color w:val="0058FD"/>
                            <w:lang w:eastAsia="fr-FR"/>
                          </w:rPr>
                          <w:t>".</w:t>
                        </w:r>
                        <w:r w:rsidRPr="00B11B03">
                          <w:rPr>
                            <w:rFonts w:ascii="Tahoma" w:eastAsia="Times New Roman" w:hAnsi="Tahoma" w:cs="Tahoma"/>
                            <w:color w:val="0058FD"/>
                            <w:lang w:eastAsia="fr-FR"/>
                          </w:rPr>
                          <w:br/>
                        </w:r>
                        <w:r w:rsidRPr="00B11B03">
                          <w:rPr>
                            <w:rFonts w:ascii="Tahoma" w:eastAsia="Times New Roman" w:hAnsi="Tahoma" w:cs="Tahoma"/>
                            <w:color w:val="0058FD"/>
                            <w:lang w:eastAsia="fr-FR"/>
                          </w:rPr>
                          <w:br/>
                        </w:r>
                        <w:r w:rsidRPr="00B11B03">
                          <w:rPr>
                            <w:rFonts w:ascii="Tahoma" w:eastAsia="Times New Roman" w:hAnsi="Tahoma" w:cs="Tahoma"/>
                            <w:color w:val="0058FD"/>
                            <w:rtl/>
                            <w:lang w:eastAsia="fr-FR"/>
                          </w:rPr>
                          <w:t>وقال سيد قطب في ظلال القرآن في تفسيره</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للآية أيضاً: "الأمشاج الأخلاط، وربما كانت هذه إشارة إلى تكوّن النطفة من خلية</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الذكر وبويضة الأنثى بعد التلقيح، وربما كانت هذه الأخلاط تعني المورثات الكامنة في</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 xml:space="preserve">النطفة، والتي يمثلها ما يسمونه علمياً </w:t>
                        </w:r>
                        <w:r w:rsidRPr="00B11B03">
                          <w:rPr>
                            <w:rFonts w:ascii="Tahoma" w:eastAsia="Times New Roman" w:hAnsi="Tahoma" w:cs="Tahoma"/>
                            <w:color w:val="0058FD"/>
                            <w:rtl/>
                            <w:lang w:eastAsia="fr-FR"/>
                          </w:rPr>
                          <w:lastRenderedPageBreak/>
                          <w:t>"الجينات"، وهي وحدات الوراثة الحاملة</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للصفات المميزة لجنس الإنسان أولاً ولصفات الجنين العائلية أخيراً، وإليها يُعزى</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سَير النطفة الإنسانية في رحلتها لتكوين جنين إنسان لا جنين أي حيوان آخر كما تُعزى</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 xml:space="preserve">إليها وراثة الصفات الخاصة في الأسرة، ولعلها هي هذه الأمشاج المختلطة من </w:t>
                        </w:r>
                        <w:proofErr w:type="spellStart"/>
                        <w:r w:rsidRPr="00B11B03">
                          <w:rPr>
                            <w:rFonts w:ascii="Tahoma" w:eastAsia="Times New Roman" w:hAnsi="Tahoma" w:cs="Tahoma"/>
                            <w:color w:val="0058FD"/>
                            <w:rtl/>
                            <w:lang w:eastAsia="fr-FR"/>
                          </w:rPr>
                          <w:t>وراثات</w:t>
                        </w:r>
                        <w:proofErr w:type="spellEnd"/>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شتى</w:t>
                        </w:r>
                        <w:r w:rsidRPr="00B11B03">
                          <w:rPr>
                            <w:rFonts w:ascii="Tahoma" w:eastAsia="Times New Roman" w:hAnsi="Tahoma" w:cs="Tahoma"/>
                            <w:color w:val="0058FD"/>
                            <w:lang w:eastAsia="fr-FR"/>
                          </w:rPr>
                          <w:t>".</w:t>
                        </w:r>
                        <w:r w:rsidRPr="00B11B03">
                          <w:rPr>
                            <w:rFonts w:ascii="Tahoma" w:eastAsia="Times New Roman" w:hAnsi="Tahoma" w:cs="Tahoma"/>
                            <w:color w:val="0058FD"/>
                            <w:lang w:eastAsia="fr-FR"/>
                          </w:rPr>
                          <w:br/>
                        </w:r>
                        <w:r w:rsidRPr="00B11B03">
                          <w:rPr>
                            <w:rFonts w:ascii="Tahoma" w:eastAsia="Times New Roman" w:hAnsi="Tahoma" w:cs="Tahoma"/>
                            <w:color w:val="0058FD"/>
                            <w:lang w:eastAsia="fr-FR"/>
                          </w:rPr>
                          <w:br/>
                        </w:r>
                        <w:r w:rsidRPr="00B11B03">
                          <w:rPr>
                            <w:rFonts w:ascii="Tahoma" w:eastAsia="Times New Roman" w:hAnsi="Tahoma" w:cs="Tahoma"/>
                            <w:color w:val="0058FD"/>
                            <w:rtl/>
                            <w:lang w:eastAsia="fr-FR"/>
                          </w:rPr>
                          <w:t>وهكذا نرى أن أغلب المفسرين من قدامى ومعاصرين متفقون على أن النطفة</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الأمشاج هي النطفة المختلطة من ماء الرجل وماء المرأة</w:t>
                        </w:r>
                        <w:r w:rsidRPr="00B11B03">
                          <w:rPr>
                            <w:rFonts w:ascii="Tahoma" w:eastAsia="Times New Roman" w:hAnsi="Tahoma" w:cs="Tahoma"/>
                            <w:color w:val="0058FD"/>
                            <w:lang w:eastAsia="fr-FR"/>
                          </w:rPr>
                          <w:t>.</w:t>
                        </w:r>
                        <w:r w:rsidRPr="00B11B03">
                          <w:rPr>
                            <w:rFonts w:ascii="Tahoma" w:eastAsia="Times New Roman" w:hAnsi="Tahoma" w:cs="Tahoma"/>
                            <w:color w:val="0058FD"/>
                            <w:lang w:eastAsia="fr-FR"/>
                          </w:rPr>
                          <w:br/>
                        </w:r>
                        <w:r w:rsidRPr="00B11B03">
                          <w:rPr>
                            <w:rFonts w:ascii="Tahoma" w:eastAsia="Times New Roman" w:hAnsi="Tahoma" w:cs="Tahoma"/>
                            <w:color w:val="0058FD"/>
                            <w:lang w:eastAsia="fr-FR"/>
                          </w:rPr>
                          <w:br/>
                        </w:r>
                        <w:r w:rsidRPr="00B11B03">
                          <w:rPr>
                            <w:rFonts w:ascii="Tahoma" w:eastAsia="Times New Roman" w:hAnsi="Tahoma" w:cs="Tahoma"/>
                            <w:color w:val="0058FD"/>
                            <w:rtl/>
                            <w:lang w:eastAsia="fr-FR"/>
                          </w:rPr>
                          <w:t>أما آية سورة الحجرات</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وهي قوله تعالى: {يَا أَيُّهَا النَّاسُ إِنَّا خَلَقْنَاكُمْ مِنْ ذَكَرٍ وَأُنثَى</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وَجَعَلْنَاكُمْ شُعُوبًا وَقَبَائِلَ لِتَعَارَفُوا}، فقد قال ابن جرير الطبري في</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تفسيره لها: "يقول الله تعالى: يا أيها الناس إنا أنشأنا خلقكم من ماء ذكر من</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الرجال، وماء أنثى من النساء</w:t>
                        </w:r>
                        <w:r w:rsidRPr="00B11B03">
                          <w:rPr>
                            <w:rFonts w:ascii="Tahoma" w:eastAsia="Times New Roman" w:hAnsi="Tahoma" w:cs="Tahoma"/>
                            <w:color w:val="0058FD"/>
                            <w:lang w:eastAsia="fr-FR"/>
                          </w:rPr>
                          <w:t>".</w:t>
                        </w:r>
                        <w:r w:rsidRPr="00B11B03">
                          <w:rPr>
                            <w:rFonts w:ascii="Tahoma" w:eastAsia="Times New Roman" w:hAnsi="Tahoma" w:cs="Tahoma"/>
                            <w:color w:val="0058FD"/>
                            <w:lang w:eastAsia="fr-FR"/>
                          </w:rPr>
                          <w:br/>
                        </w:r>
                        <w:proofErr w:type="gramStart"/>
                        <w:r w:rsidRPr="00B11B03">
                          <w:rPr>
                            <w:rFonts w:ascii="Tahoma" w:eastAsia="Times New Roman" w:hAnsi="Tahoma" w:cs="Tahoma"/>
                            <w:color w:val="0058FD"/>
                            <w:rtl/>
                            <w:lang w:eastAsia="fr-FR"/>
                          </w:rPr>
                          <w:t>وقال</w:t>
                        </w:r>
                        <w:proofErr w:type="gramEnd"/>
                        <w:r w:rsidRPr="00B11B03">
                          <w:rPr>
                            <w:rFonts w:ascii="Tahoma" w:eastAsia="Times New Roman" w:hAnsi="Tahoma" w:cs="Tahoma"/>
                            <w:color w:val="0058FD"/>
                            <w:rtl/>
                            <w:lang w:eastAsia="fr-FR"/>
                          </w:rPr>
                          <w:t xml:space="preserve"> ابن كثير في تفسيره لها أيضاً: "يقول تعالى</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أنه خلقهم من نفس واحدة وجعل منها زوجها وهما آدم وحواء</w:t>
                        </w:r>
                        <w:r w:rsidRPr="00B11B03">
                          <w:rPr>
                            <w:rFonts w:ascii="Tahoma" w:eastAsia="Times New Roman" w:hAnsi="Tahoma" w:cs="Tahoma"/>
                            <w:color w:val="0058FD"/>
                            <w:lang w:eastAsia="fr-FR"/>
                          </w:rPr>
                          <w:t>".</w:t>
                        </w:r>
                        <w:r w:rsidRPr="00B11B03">
                          <w:rPr>
                            <w:rFonts w:ascii="Tahoma" w:eastAsia="Times New Roman" w:hAnsi="Tahoma" w:cs="Tahoma"/>
                            <w:color w:val="0058FD"/>
                            <w:lang w:eastAsia="fr-FR"/>
                          </w:rPr>
                          <w:br/>
                        </w:r>
                        <w:r w:rsidRPr="00B11B03">
                          <w:rPr>
                            <w:rFonts w:ascii="Tahoma" w:eastAsia="Times New Roman" w:hAnsi="Tahoma" w:cs="Tahoma"/>
                            <w:color w:val="0058FD"/>
                            <w:lang w:eastAsia="fr-FR"/>
                          </w:rPr>
                          <w:br/>
                        </w:r>
                        <w:r w:rsidRPr="00B11B03">
                          <w:rPr>
                            <w:rFonts w:ascii="Tahoma" w:eastAsia="Times New Roman" w:hAnsi="Tahoma" w:cs="Tahoma"/>
                            <w:color w:val="0058FD"/>
                            <w:rtl/>
                            <w:lang w:eastAsia="fr-FR"/>
                          </w:rPr>
                          <w:t>فهم علماء</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الحديث</w:t>
                        </w:r>
                        <w:r w:rsidRPr="00B11B03">
                          <w:rPr>
                            <w:rFonts w:ascii="Tahoma" w:eastAsia="Times New Roman" w:hAnsi="Tahoma" w:cs="Tahoma"/>
                            <w:color w:val="0058FD"/>
                            <w:lang w:eastAsia="fr-FR"/>
                          </w:rPr>
                          <w:t>:</w:t>
                        </w:r>
                        <w:r w:rsidRPr="00B11B03">
                          <w:rPr>
                            <w:rFonts w:ascii="Tahoma" w:eastAsia="Times New Roman" w:hAnsi="Tahoma" w:cs="Tahoma"/>
                            <w:color w:val="0058FD"/>
                            <w:lang w:eastAsia="fr-FR"/>
                          </w:rPr>
                          <w:br/>
                        </w:r>
                        <w:r w:rsidRPr="00B11B03">
                          <w:rPr>
                            <w:rFonts w:ascii="Tahoma" w:eastAsia="Times New Roman" w:hAnsi="Tahoma" w:cs="Tahoma"/>
                            <w:color w:val="0058FD"/>
                            <w:lang w:eastAsia="fr-FR"/>
                          </w:rPr>
                          <w:br/>
                        </w:r>
                        <w:r w:rsidRPr="00B11B03">
                          <w:rPr>
                            <w:rFonts w:ascii="Tahoma" w:eastAsia="Times New Roman" w:hAnsi="Tahoma" w:cs="Tahoma"/>
                            <w:color w:val="0058FD"/>
                            <w:rtl/>
                            <w:lang w:eastAsia="fr-FR"/>
                          </w:rPr>
                          <w:t>قال الإمام ابن حجر العسقلاني المتوفي سنة (852 هـ) في فتح الباري</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كتاب القدر- "والمراد بالنطفة المنيّ وأصله الماء الصافي القليل، والأصل في ذلك أن</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ماء الرجل إذا لاقى ماء المرأة بالجماع وأراد الله أن يخلق من ذلك جنيناً هيّأ</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 xml:space="preserve">أسباب ذلك". </w:t>
                        </w:r>
                        <w:proofErr w:type="gramStart"/>
                        <w:r w:rsidRPr="00B11B03">
                          <w:rPr>
                            <w:rFonts w:ascii="Tahoma" w:eastAsia="Times New Roman" w:hAnsi="Tahoma" w:cs="Tahoma"/>
                            <w:color w:val="0058FD"/>
                            <w:rtl/>
                            <w:lang w:eastAsia="fr-FR"/>
                          </w:rPr>
                          <w:t>ثم</w:t>
                        </w:r>
                        <w:proofErr w:type="gramEnd"/>
                        <w:r w:rsidRPr="00B11B03">
                          <w:rPr>
                            <w:rFonts w:ascii="Tahoma" w:eastAsia="Times New Roman" w:hAnsi="Tahoma" w:cs="Tahoma"/>
                            <w:color w:val="0058FD"/>
                            <w:rtl/>
                            <w:lang w:eastAsia="fr-FR"/>
                          </w:rPr>
                          <w:t xml:space="preserve"> قال: "وزعم كثير من أهل التشريح أن منيّ الرجل لا أثر له في الولد</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إلا في عقده وأنه إنما يتكون من دم الحيض، وأحاديث الباب (أي الموضوع) تُبطِل</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ذلك</w:t>
                        </w:r>
                        <w:r w:rsidRPr="00B11B03">
                          <w:rPr>
                            <w:rFonts w:ascii="Tahoma" w:eastAsia="Times New Roman" w:hAnsi="Tahoma" w:cs="Tahoma"/>
                            <w:color w:val="0058FD"/>
                            <w:lang w:eastAsia="fr-FR"/>
                          </w:rPr>
                          <w:t>".</w:t>
                        </w:r>
                        <w:r w:rsidRPr="00B11B03">
                          <w:rPr>
                            <w:rFonts w:ascii="Tahoma" w:eastAsia="Times New Roman" w:hAnsi="Tahoma" w:cs="Tahoma"/>
                            <w:color w:val="0058FD"/>
                            <w:lang w:eastAsia="fr-FR"/>
                          </w:rPr>
                          <w:br/>
                        </w:r>
                        <w:r w:rsidRPr="00B11B03">
                          <w:rPr>
                            <w:rFonts w:ascii="Tahoma" w:eastAsia="Times New Roman" w:hAnsi="Tahoma" w:cs="Tahoma"/>
                            <w:color w:val="0058FD"/>
                            <w:lang w:eastAsia="fr-FR"/>
                          </w:rPr>
                          <w:br/>
                        </w:r>
                        <w:r w:rsidRPr="00B11B03">
                          <w:rPr>
                            <w:rFonts w:ascii="Tahoma" w:eastAsia="Times New Roman" w:hAnsi="Tahoma" w:cs="Tahoma"/>
                            <w:color w:val="0058FD"/>
                            <w:rtl/>
                            <w:lang w:eastAsia="fr-FR"/>
                          </w:rPr>
                          <w:t>قال الإمام ابن قيّم الجوزية المتوفى سنة (751 هـ) في كتابه "التبيان</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في أقسام القرآن": "ومني الرجل وحده لا يتولد منه الولد ما لم يمازجه مادة أخرى من</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الأنثى</w:t>
                        </w:r>
                        <w:r w:rsidRPr="00B11B03">
                          <w:rPr>
                            <w:rFonts w:ascii="Tahoma" w:eastAsia="Times New Roman" w:hAnsi="Tahoma" w:cs="Tahoma"/>
                            <w:color w:val="0058FD"/>
                            <w:lang w:eastAsia="fr-FR"/>
                          </w:rPr>
                          <w:t>".</w:t>
                        </w:r>
                        <w:r w:rsidRPr="00B11B03">
                          <w:rPr>
                            <w:rFonts w:ascii="Tahoma" w:eastAsia="Times New Roman" w:hAnsi="Tahoma" w:cs="Tahoma"/>
                            <w:color w:val="0058FD"/>
                            <w:lang w:eastAsia="fr-FR"/>
                          </w:rPr>
                          <w:br/>
                        </w:r>
                        <w:r w:rsidRPr="00B11B03">
                          <w:rPr>
                            <w:rFonts w:ascii="Tahoma" w:eastAsia="Times New Roman" w:hAnsi="Tahoma" w:cs="Tahoma"/>
                            <w:color w:val="0058FD"/>
                            <w:lang w:eastAsia="fr-FR"/>
                          </w:rPr>
                          <w:br/>
                        </w:r>
                        <w:r w:rsidRPr="00B11B03">
                          <w:rPr>
                            <w:rFonts w:ascii="Tahoma" w:eastAsia="Times New Roman" w:hAnsi="Tahoma" w:cs="Tahoma"/>
                            <w:color w:val="0058FD"/>
                            <w:rtl/>
                            <w:lang w:eastAsia="fr-FR"/>
                          </w:rPr>
                          <w:t>وقال أيضاً: "إن الأعضاء والأجزاء والصورة تكوّنت من مجموع</w:t>
                        </w:r>
                        <w:r w:rsidRPr="00B11B03">
                          <w:rPr>
                            <w:rFonts w:ascii="Tahoma" w:eastAsia="Times New Roman" w:hAnsi="Tahoma" w:cs="Tahoma"/>
                            <w:color w:val="0058FD"/>
                            <w:lang w:eastAsia="fr-FR"/>
                          </w:rPr>
                          <w:t xml:space="preserve"> </w:t>
                        </w:r>
                        <w:proofErr w:type="spellStart"/>
                        <w:r w:rsidRPr="00B11B03">
                          <w:rPr>
                            <w:rFonts w:ascii="Tahoma" w:eastAsia="Times New Roman" w:hAnsi="Tahoma" w:cs="Tahoma"/>
                            <w:color w:val="0058FD"/>
                            <w:rtl/>
                            <w:lang w:eastAsia="fr-FR"/>
                          </w:rPr>
                          <w:t>الماءين</w:t>
                        </w:r>
                        <w:proofErr w:type="spellEnd"/>
                        <w:r w:rsidRPr="00B11B03">
                          <w:rPr>
                            <w:rFonts w:ascii="Tahoma" w:eastAsia="Times New Roman" w:hAnsi="Tahoma" w:cs="Tahoma"/>
                            <w:color w:val="0058FD"/>
                            <w:rtl/>
                            <w:lang w:eastAsia="fr-FR"/>
                          </w:rPr>
                          <w:t>، وهذا هو الصواب</w:t>
                        </w:r>
                        <w:r w:rsidRPr="00B11B03">
                          <w:rPr>
                            <w:rFonts w:ascii="Tahoma" w:eastAsia="Times New Roman" w:hAnsi="Tahoma" w:cs="Tahoma"/>
                            <w:color w:val="0058FD"/>
                            <w:lang w:eastAsia="fr-FR"/>
                          </w:rPr>
                          <w:t>".</w:t>
                        </w:r>
                        <w:r w:rsidRPr="00B11B03">
                          <w:rPr>
                            <w:rFonts w:ascii="Tahoma" w:eastAsia="Times New Roman" w:hAnsi="Tahoma" w:cs="Tahoma"/>
                            <w:color w:val="0058FD"/>
                            <w:lang w:eastAsia="fr-FR"/>
                          </w:rPr>
                          <w:br/>
                        </w:r>
                        <w:r w:rsidRPr="00B11B03">
                          <w:rPr>
                            <w:rFonts w:ascii="Tahoma" w:eastAsia="Times New Roman" w:hAnsi="Tahoma" w:cs="Tahoma"/>
                            <w:color w:val="0058FD"/>
                            <w:lang w:eastAsia="fr-FR"/>
                          </w:rPr>
                          <w:br/>
                        </w:r>
                        <w:r w:rsidRPr="00B11B03">
                          <w:rPr>
                            <w:rFonts w:ascii="Tahoma" w:eastAsia="Times New Roman" w:hAnsi="Tahoma" w:cs="Tahoma"/>
                            <w:color w:val="0058FD"/>
                            <w:rtl/>
                            <w:lang w:eastAsia="fr-FR"/>
                          </w:rPr>
                          <w:t>يتبيّن لنا مما ذكرناه أن ما اكتشفته البشرية في</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القرن التاسع عشر وأوائل القرن العشرين قد تحدّث عنه القرآن الكريم والسنة النبوية،</w:t>
                        </w:r>
                        <w:r w:rsidRPr="00B11B03">
                          <w:rPr>
                            <w:rFonts w:ascii="Tahoma" w:eastAsia="Times New Roman" w:hAnsi="Tahoma" w:cs="Tahoma"/>
                            <w:color w:val="0058FD"/>
                            <w:lang w:eastAsia="fr-FR"/>
                          </w:rPr>
                          <w:t xml:space="preserve"> </w:t>
                        </w:r>
                        <w:proofErr w:type="spellStart"/>
                        <w:r w:rsidRPr="00B11B03">
                          <w:rPr>
                            <w:rFonts w:ascii="Tahoma" w:eastAsia="Times New Roman" w:hAnsi="Tahoma" w:cs="Tahoma"/>
                            <w:color w:val="0058FD"/>
                            <w:rtl/>
                            <w:lang w:eastAsia="fr-FR"/>
                          </w:rPr>
                          <w:t>واعتقده</w:t>
                        </w:r>
                        <w:proofErr w:type="spellEnd"/>
                        <w:r w:rsidRPr="00B11B03">
                          <w:rPr>
                            <w:rFonts w:ascii="Tahoma" w:eastAsia="Times New Roman" w:hAnsi="Tahoma" w:cs="Tahoma"/>
                            <w:color w:val="0058FD"/>
                            <w:rtl/>
                            <w:lang w:eastAsia="fr-FR"/>
                          </w:rPr>
                          <w:t xml:space="preserve"> الصحابة والتابعون وسائر علماء التفسير والحديث تماماً كما نفهم نحن اليوم</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ما تذكره الاكتشافات العلمية</w:t>
                        </w:r>
                        <w:r w:rsidRPr="00B11B03">
                          <w:rPr>
                            <w:rFonts w:ascii="Tahoma" w:eastAsia="Times New Roman" w:hAnsi="Tahoma" w:cs="Tahoma"/>
                            <w:color w:val="0058FD"/>
                            <w:lang w:eastAsia="fr-FR"/>
                          </w:rPr>
                          <w:t>.</w:t>
                        </w:r>
                        <w:r w:rsidRPr="00B11B03">
                          <w:rPr>
                            <w:rFonts w:ascii="Tahoma" w:eastAsia="Times New Roman" w:hAnsi="Tahoma" w:cs="Tahoma"/>
                            <w:color w:val="0058FD"/>
                            <w:lang w:eastAsia="fr-FR"/>
                          </w:rPr>
                          <w:br/>
                        </w:r>
                        <w:r w:rsidRPr="00B11B03">
                          <w:rPr>
                            <w:rFonts w:ascii="Tahoma" w:eastAsia="Times New Roman" w:hAnsi="Tahoma" w:cs="Tahoma"/>
                            <w:color w:val="0058FD"/>
                            <w:lang w:eastAsia="fr-FR"/>
                          </w:rPr>
                          <w:br/>
                        </w:r>
                        <w:r w:rsidRPr="00B11B03">
                          <w:rPr>
                            <w:rFonts w:ascii="Tahoma" w:eastAsia="Times New Roman" w:hAnsi="Tahoma" w:cs="Tahoma"/>
                            <w:color w:val="0058FD"/>
                            <w:rtl/>
                            <w:lang w:eastAsia="fr-FR"/>
                          </w:rPr>
                          <w:t>المقدمة التاريخية</w:t>
                        </w:r>
                        <w:r w:rsidRPr="00B11B03">
                          <w:rPr>
                            <w:rFonts w:ascii="Tahoma" w:eastAsia="Times New Roman" w:hAnsi="Tahoma" w:cs="Tahoma"/>
                            <w:color w:val="0058FD"/>
                            <w:lang w:eastAsia="fr-FR"/>
                          </w:rPr>
                          <w:t>:</w:t>
                        </w:r>
                        <w:r w:rsidRPr="00B11B03">
                          <w:rPr>
                            <w:rFonts w:ascii="Tahoma" w:eastAsia="Times New Roman" w:hAnsi="Tahoma" w:cs="Tahoma"/>
                            <w:color w:val="0058FD"/>
                            <w:lang w:eastAsia="fr-FR"/>
                          </w:rPr>
                          <w:br/>
                        </w:r>
                        <w:r w:rsidRPr="00B11B03">
                          <w:rPr>
                            <w:rFonts w:ascii="Tahoma" w:eastAsia="Times New Roman" w:hAnsi="Tahoma" w:cs="Tahoma"/>
                            <w:color w:val="0058FD"/>
                            <w:lang w:eastAsia="fr-FR"/>
                          </w:rPr>
                          <w:br/>
                        </w:r>
                        <w:r w:rsidRPr="00B11B03">
                          <w:rPr>
                            <w:rFonts w:ascii="Tahoma" w:eastAsia="Times New Roman" w:hAnsi="Tahoma" w:cs="Tahoma"/>
                            <w:color w:val="0058FD"/>
                            <w:rtl/>
                            <w:lang w:eastAsia="fr-FR"/>
                          </w:rPr>
                          <w:t>لم تكن البشرية</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تعرف عن النطفة الأمشاج شيئاً فقد كان الاعتقاد السائد لدى الفلاسفة والأطباء أن</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الجنين إنما يتكون من ماء الرجل، وفي القرن الرابع قبل الميلاد، كان أرسطو أول من</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أفرد علم الأجنة ببحث خاص بناه على ملاحظاته على كثير من أجنة الطيور والحيوانات،</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وقد لخّص أرسطو في بحثه عن معتقدات أهل زمانه، وحصرها في نظريتين</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lang w:eastAsia="fr-FR"/>
                          </w:rPr>
                          <w:br/>
                        </w:r>
                        <w:r w:rsidRPr="00B11B03">
                          <w:rPr>
                            <w:rFonts w:ascii="Tahoma" w:eastAsia="Times New Roman" w:hAnsi="Tahoma" w:cs="Tahoma"/>
                            <w:color w:val="0058FD"/>
                            <w:lang w:eastAsia="fr-FR"/>
                          </w:rPr>
                          <w:br/>
                        </w:r>
                        <w:r w:rsidRPr="00B11B03">
                          <w:rPr>
                            <w:rFonts w:ascii="Tahoma" w:eastAsia="Times New Roman" w:hAnsi="Tahoma" w:cs="Tahoma"/>
                            <w:color w:val="0058FD"/>
                            <w:rtl/>
                            <w:lang w:eastAsia="fr-FR"/>
                          </w:rPr>
                          <w:t>الأولى</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وهي أن الجنين يكون جاهزاً في ماء الرجل، فإذا وصل ماء الرجل إلى الرحم، نما كما</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تنمو البذرة في الأرض آخذاً غذاءه من الرحم</w:t>
                        </w:r>
                        <w:r w:rsidRPr="00B11B03">
                          <w:rPr>
                            <w:rFonts w:ascii="Tahoma" w:eastAsia="Times New Roman" w:hAnsi="Tahoma" w:cs="Tahoma"/>
                            <w:color w:val="0058FD"/>
                            <w:lang w:eastAsia="fr-FR"/>
                          </w:rPr>
                          <w:t>.</w:t>
                        </w:r>
                        <w:r w:rsidRPr="00B11B03">
                          <w:rPr>
                            <w:rFonts w:ascii="Tahoma" w:eastAsia="Times New Roman" w:hAnsi="Tahoma" w:cs="Tahoma"/>
                            <w:color w:val="0058FD"/>
                            <w:lang w:eastAsia="fr-FR"/>
                          </w:rPr>
                          <w:br/>
                        </w:r>
                        <w:r w:rsidRPr="00B11B03">
                          <w:rPr>
                            <w:rFonts w:ascii="Tahoma" w:eastAsia="Times New Roman" w:hAnsi="Tahoma" w:cs="Tahoma"/>
                            <w:color w:val="0058FD"/>
                            <w:lang w:eastAsia="fr-FR"/>
                          </w:rPr>
                          <w:br/>
                        </w:r>
                        <w:r w:rsidRPr="00B11B03">
                          <w:rPr>
                            <w:rFonts w:ascii="Tahoma" w:eastAsia="Times New Roman" w:hAnsi="Tahoma" w:cs="Tahoma"/>
                            <w:color w:val="0058FD"/>
                            <w:rtl/>
                            <w:lang w:eastAsia="fr-FR"/>
                          </w:rPr>
                          <w:t>الثانية: أن الجنين يتخلق من دم</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 xml:space="preserve">الحيض حيث يقوم المني بعقده مثلما تفعل </w:t>
                        </w:r>
                        <w:proofErr w:type="spellStart"/>
                        <w:r w:rsidRPr="00B11B03">
                          <w:rPr>
                            <w:rFonts w:ascii="Tahoma" w:eastAsia="Times New Roman" w:hAnsi="Tahoma" w:cs="Tahoma"/>
                            <w:color w:val="0058FD"/>
                            <w:rtl/>
                            <w:lang w:eastAsia="fr-FR"/>
                          </w:rPr>
                          <w:t>الأنفحة</w:t>
                        </w:r>
                        <w:proofErr w:type="spellEnd"/>
                        <w:r w:rsidRPr="00B11B03">
                          <w:rPr>
                            <w:rFonts w:ascii="Tahoma" w:eastAsia="Times New Roman" w:hAnsi="Tahoma" w:cs="Tahoma"/>
                            <w:color w:val="0058FD"/>
                            <w:rtl/>
                            <w:lang w:eastAsia="fr-FR"/>
                          </w:rPr>
                          <w:t xml:space="preserve"> باللبن، فتعقده وتحوله إلى جبن</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 xml:space="preserve">وليس للمني في إيجاد الولد دور وإنما له دور مساعد مثل دور </w:t>
                        </w:r>
                        <w:proofErr w:type="spellStart"/>
                        <w:r w:rsidRPr="00B11B03">
                          <w:rPr>
                            <w:rFonts w:ascii="Tahoma" w:eastAsia="Times New Roman" w:hAnsi="Tahoma" w:cs="Tahoma"/>
                            <w:color w:val="0058FD"/>
                            <w:rtl/>
                            <w:lang w:eastAsia="fr-FR"/>
                          </w:rPr>
                          <w:t>الأنفحة</w:t>
                        </w:r>
                        <w:proofErr w:type="spellEnd"/>
                        <w:r w:rsidRPr="00B11B03">
                          <w:rPr>
                            <w:rFonts w:ascii="Tahoma" w:eastAsia="Times New Roman" w:hAnsi="Tahoma" w:cs="Tahoma"/>
                            <w:color w:val="0058FD"/>
                            <w:rtl/>
                            <w:lang w:eastAsia="fr-FR"/>
                          </w:rPr>
                          <w:t xml:space="preserve"> في إيجاد</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اللبن</w:t>
                        </w:r>
                        <w:r w:rsidRPr="00B11B03">
                          <w:rPr>
                            <w:rFonts w:ascii="Tahoma" w:eastAsia="Times New Roman" w:hAnsi="Tahoma" w:cs="Tahoma"/>
                            <w:color w:val="0058FD"/>
                            <w:lang w:eastAsia="fr-FR"/>
                          </w:rPr>
                          <w:t>.</w:t>
                        </w:r>
                        <w:r w:rsidRPr="00B11B03">
                          <w:rPr>
                            <w:rFonts w:ascii="Tahoma" w:eastAsia="Times New Roman" w:hAnsi="Tahoma" w:cs="Tahoma"/>
                            <w:color w:val="0058FD"/>
                            <w:lang w:eastAsia="fr-FR"/>
                          </w:rPr>
                          <w:br/>
                        </w:r>
                        <w:proofErr w:type="gramStart"/>
                        <w:r w:rsidRPr="00B11B03">
                          <w:rPr>
                            <w:rFonts w:ascii="Tahoma" w:eastAsia="Times New Roman" w:hAnsi="Tahoma" w:cs="Tahoma"/>
                            <w:color w:val="0058FD"/>
                            <w:rtl/>
                            <w:lang w:eastAsia="fr-FR"/>
                          </w:rPr>
                          <w:t>وقد</w:t>
                        </w:r>
                        <w:proofErr w:type="gramEnd"/>
                        <w:r w:rsidRPr="00B11B03">
                          <w:rPr>
                            <w:rFonts w:ascii="Tahoma" w:eastAsia="Times New Roman" w:hAnsi="Tahoma" w:cs="Tahoma"/>
                            <w:color w:val="0058FD"/>
                            <w:rtl/>
                            <w:lang w:eastAsia="fr-FR"/>
                          </w:rPr>
                          <w:t xml:space="preserve"> أيد أرسطو هذه النظرية الأخيرة ومال إليها</w:t>
                        </w:r>
                        <w:r w:rsidRPr="00B11B03">
                          <w:rPr>
                            <w:rFonts w:ascii="Tahoma" w:eastAsia="Times New Roman" w:hAnsi="Tahoma" w:cs="Tahoma"/>
                            <w:color w:val="0058FD"/>
                            <w:lang w:eastAsia="fr-FR"/>
                          </w:rPr>
                          <w:t>.</w:t>
                        </w:r>
                        <w:r w:rsidRPr="00B11B03">
                          <w:rPr>
                            <w:rFonts w:ascii="Tahoma" w:eastAsia="Times New Roman" w:hAnsi="Tahoma" w:cs="Tahoma"/>
                            <w:color w:val="0058FD"/>
                            <w:lang w:eastAsia="fr-FR"/>
                          </w:rPr>
                          <w:br/>
                        </w:r>
                        <w:r w:rsidRPr="00B11B03">
                          <w:rPr>
                            <w:rFonts w:ascii="Tahoma" w:eastAsia="Times New Roman" w:hAnsi="Tahoma" w:cs="Tahoma"/>
                            <w:color w:val="0058FD"/>
                            <w:lang w:eastAsia="fr-FR"/>
                          </w:rPr>
                          <w:br/>
                        </w:r>
                        <w:r w:rsidRPr="00B11B03">
                          <w:rPr>
                            <w:rFonts w:ascii="Tahoma" w:eastAsia="Times New Roman" w:hAnsi="Tahoma" w:cs="Tahoma"/>
                            <w:color w:val="0058FD"/>
                            <w:rtl/>
                            <w:lang w:eastAsia="fr-FR"/>
                          </w:rPr>
                          <w:t>ومنذ أن لخص أرسطو</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النظريات السائدة في عصره بالنسبة لتخلق الجنين، استمر الجدل بين أنصار نظرية</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الجنين الكامل المصغّر الموجود في ماء الرجل، وأنصار الجنين الكامل المصغر في بويضة</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المرأة ولم يتنبّه أحد من الفريقين إلى أن كلاً من الذكر والأنثى يساهمان بالتساوي</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في تكوين الجنين</w:t>
                        </w:r>
                        <w:r w:rsidRPr="00B11B03">
                          <w:rPr>
                            <w:rFonts w:ascii="Tahoma" w:eastAsia="Times New Roman" w:hAnsi="Tahoma" w:cs="Tahoma"/>
                            <w:color w:val="0058FD"/>
                            <w:lang w:eastAsia="fr-FR"/>
                          </w:rPr>
                          <w:t>.</w:t>
                        </w:r>
                      </w:p>
                      <w:p w:rsidR="00B11B03" w:rsidRPr="00B11B03" w:rsidRDefault="00B11B03" w:rsidP="00B11B03">
                        <w:pPr>
                          <w:bidi/>
                          <w:spacing w:before="100" w:beforeAutospacing="1" w:after="100" w:afterAutospacing="1" w:line="240" w:lineRule="auto"/>
                          <w:rPr>
                            <w:rFonts w:ascii="Times New Roman" w:eastAsia="Times New Roman" w:hAnsi="Times New Roman" w:cs="Times New Roman"/>
                            <w:sz w:val="24"/>
                            <w:szCs w:val="24"/>
                            <w:lang w:eastAsia="fr-FR"/>
                          </w:rPr>
                        </w:pPr>
                        <w:r w:rsidRPr="00B11B03">
                          <w:rPr>
                            <w:rFonts w:ascii="Tahoma" w:eastAsia="Times New Roman" w:hAnsi="Tahoma" w:cs="Tahoma"/>
                            <w:color w:val="0058FD"/>
                            <w:lang w:eastAsia="fr-FR"/>
                          </w:rPr>
                          <w:br/>
                        </w:r>
                        <w:r w:rsidRPr="00B11B03">
                          <w:rPr>
                            <w:rFonts w:ascii="Tahoma" w:eastAsia="Times New Roman" w:hAnsi="Tahoma" w:cs="Tahoma"/>
                            <w:color w:val="0058FD"/>
                            <w:rtl/>
                            <w:lang w:eastAsia="fr-FR"/>
                          </w:rPr>
                          <w:t>وبعد اختراع الميكروسكوب، قال العالم "ليفين هوك</w:t>
                        </w:r>
                        <w:r w:rsidRPr="00B11B03">
                          <w:rPr>
                            <w:rFonts w:ascii="Tahoma" w:eastAsia="Times New Roman" w:hAnsi="Tahoma" w:cs="Tahoma"/>
                            <w:color w:val="0058FD"/>
                            <w:lang w:eastAsia="fr-FR"/>
                          </w:rPr>
                          <w:t xml:space="preserve">" (Leeuwen </w:t>
                        </w:r>
                        <w:proofErr w:type="spellStart"/>
                        <w:r w:rsidRPr="00B11B03">
                          <w:rPr>
                            <w:rFonts w:ascii="Tahoma" w:eastAsia="Times New Roman" w:hAnsi="Tahoma" w:cs="Tahoma"/>
                            <w:color w:val="0058FD"/>
                            <w:lang w:eastAsia="fr-FR"/>
                          </w:rPr>
                          <w:t>Hoek</w:t>
                        </w:r>
                        <w:proofErr w:type="spellEnd"/>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وزميله "هام</w:t>
                        </w:r>
                        <w:r w:rsidRPr="00B11B03">
                          <w:rPr>
                            <w:rFonts w:ascii="Tahoma" w:eastAsia="Times New Roman" w:hAnsi="Tahoma" w:cs="Tahoma"/>
                            <w:color w:val="0058FD"/>
                            <w:lang w:eastAsia="fr-FR"/>
                          </w:rPr>
                          <w:t xml:space="preserve">" (Hamm) </w:t>
                        </w:r>
                        <w:r w:rsidRPr="00B11B03">
                          <w:rPr>
                            <w:rFonts w:ascii="Tahoma" w:eastAsia="Times New Roman" w:hAnsi="Tahoma" w:cs="Tahoma"/>
                            <w:color w:val="0058FD"/>
                            <w:rtl/>
                            <w:lang w:eastAsia="fr-FR"/>
                          </w:rPr>
                          <w:t>باكتشاف الحيوان المنوي في مني الإنسان عام 1677، كما قام</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العالم "جراف</w:t>
                        </w:r>
                        <w:r w:rsidRPr="00B11B03">
                          <w:rPr>
                            <w:rFonts w:ascii="Tahoma" w:eastAsia="Times New Roman" w:hAnsi="Tahoma" w:cs="Tahoma"/>
                            <w:color w:val="0058FD"/>
                            <w:lang w:eastAsia="fr-FR"/>
                          </w:rPr>
                          <w:t xml:space="preserve">" (Graaf) </w:t>
                        </w:r>
                        <w:r w:rsidRPr="00B11B03">
                          <w:rPr>
                            <w:rFonts w:ascii="Tahoma" w:eastAsia="Times New Roman" w:hAnsi="Tahoma" w:cs="Tahoma"/>
                            <w:color w:val="0058FD"/>
                            <w:rtl/>
                            <w:lang w:eastAsia="fr-FR"/>
                          </w:rPr>
                          <w:t xml:space="preserve">بوصف </w:t>
                        </w:r>
                        <w:proofErr w:type="spellStart"/>
                        <w:r w:rsidRPr="00B11B03">
                          <w:rPr>
                            <w:rFonts w:ascii="Tahoma" w:eastAsia="Times New Roman" w:hAnsi="Tahoma" w:cs="Tahoma"/>
                            <w:color w:val="0058FD"/>
                            <w:rtl/>
                            <w:lang w:eastAsia="fr-FR"/>
                          </w:rPr>
                          <w:t>حويصلة</w:t>
                        </w:r>
                        <w:proofErr w:type="spellEnd"/>
                        <w:r w:rsidRPr="00B11B03">
                          <w:rPr>
                            <w:rFonts w:ascii="Tahoma" w:eastAsia="Times New Roman" w:hAnsi="Tahoma" w:cs="Tahoma"/>
                            <w:color w:val="0058FD"/>
                            <w:rtl/>
                            <w:lang w:eastAsia="fr-FR"/>
                          </w:rPr>
                          <w:t xml:space="preserve"> البويضة التي سُمّيت باسمه إلى اليوم "</w:t>
                        </w:r>
                        <w:proofErr w:type="spellStart"/>
                        <w:r w:rsidRPr="00B11B03">
                          <w:rPr>
                            <w:rFonts w:ascii="Tahoma" w:eastAsia="Times New Roman" w:hAnsi="Tahoma" w:cs="Tahoma"/>
                            <w:color w:val="0058FD"/>
                            <w:rtl/>
                            <w:lang w:eastAsia="fr-FR"/>
                          </w:rPr>
                          <w:t>حويصلة</w:t>
                        </w:r>
                        <w:proofErr w:type="spellEnd"/>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جراف" وذلك عام 1672</w:t>
                        </w:r>
                        <w:r w:rsidRPr="00B11B03">
                          <w:rPr>
                            <w:rFonts w:ascii="Tahoma" w:eastAsia="Times New Roman" w:hAnsi="Tahoma" w:cs="Tahoma"/>
                            <w:color w:val="0058FD"/>
                            <w:lang w:eastAsia="fr-FR"/>
                          </w:rPr>
                          <w:t>.</w:t>
                        </w:r>
                        <w:r w:rsidRPr="00B11B03">
                          <w:rPr>
                            <w:rFonts w:ascii="Tahoma" w:eastAsia="Times New Roman" w:hAnsi="Tahoma" w:cs="Tahoma"/>
                            <w:color w:val="0058FD"/>
                            <w:lang w:eastAsia="fr-FR"/>
                          </w:rPr>
                          <w:br/>
                        </w:r>
                        <w:r w:rsidRPr="00B11B03">
                          <w:rPr>
                            <w:rFonts w:ascii="Tahoma" w:eastAsia="Times New Roman" w:hAnsi="Tahoma" w:cs="Tahoma"/>
                            <w:color w:val="0058FD"/>
                            <w:rtl/>
                            <w:lang w:eastAsia="fr-FR"/>
                          </w:rPr>
                          <w:t>وفي سنة 1839 وصف "شوان</w:t>
                        </w:r>
                        <w:r w:rsidRPr="00B11B03">
                          <w:rPr>
                            <w:rFonts w:ascii="Tahoma" w:eastAsia="Times New Roman" w:hAnsi="Tahoma" w:cs="Tahoma"/>
                            <w:color w:val="0058FD"/>
                            <w:lang w:eastAsia="fr-FR"/>
                          </w:rPr>
                          <w:t xml:space="preserve">" (Schwann) </w:t>
                        </w:r>
                        <w:r w:rsidRPr="00B11B03">
                          <w:rPr>
                            <w:rFonts w:ascii="Tahoma" w:eastAsia="Times New Roman" w:hAnsi="Tahoma" w:cs="Tahoma"/>
                            <w:color w:val="0058FD"/>
                            <w:rtl/>
                            <w:lang w:eastAsia="fr-FR"/>
                          </w:rPr>
                          <w:t>و "</w:t>
                        </w:r>
                        <w:proofErr w:type="spellStart"/>
                        <w:r w:rsidRPr="00B11B03">
                          <w:rPr>
                            <w:rFonts w:ascii="Tahoma" w:eastAsia="Times New Roman" w:hAnsi="Tahoma" w:cs="Tahoma"/>
                            <w:color w:val="0058FD"/>
                            <w:rtl/>
                            <w:lang w:eastAsia="fr-FR"/>
                          </w:rPr>
                          <w:t>شليدن</w:t>
                        </w:r>
                        <w:proofErr w:type="spellEnd"/>
                        <w:r w:rsidRPr="00B11B03">
                          <w:rPr>
                            <w:rFonts w:ascii="Tahoma" w:eastAsia="Times New Roman" w:hAnsi="Tahoma" w:cs="Tahoma"/>
                            <w:color w:val="0058FD"/>
                            <w:lang w:eastAsia="fr-FR"/>
                          </w:rPr>
                          <w:t xml:space="preserve">" (Schleiden) </w:t>
                        </w:r>
                        <w:r w:rsidRPr="00B11B03">
                          <w:rPr>
                            <w:rFonts w:ascii="Tahoma" w:eastAsia="Times New Roman" w:hAnsi="Tahoma" w:cs="Tahoma"/>
                            <w:color w:val="0058FD"/>
                            <w:rtl/>
                            <w:lang w:eastAsia="fr-FR"/>
                          </w:rPr>
                          <w:t>خلايا الإنسان وقالا بأنها الأساس لجسم الكائن البشري</w:t>
                        </w:r>
                        <w:r w:rsidRPr="00B11B03">
                          <w:rPr>
                            <w:rFonts w:ascii="Tahoma" w:eastAsia="Times New Roman" w:hAnsi="Tahoma" w:cs="Tahoma"/>
                            <w:color w:val="0058FD"/>
                            <w:lang w:eastAsia="fr-FR"/>
                          </w:rPr>
                          <w:t>.</w:t>
                        </w:r>
                        <w:r w:rsidRPr="00B11B03">
                          <w:rPr>
                            <w:rFonts w:ascii="Tahoma" w:eastAsia="Times New Roman" w:hAnsi="Tahoma" w:cs="Tahoma"/>
                            <w:color w:val="0058FD"/>
                            <w:lang w:eastAsia="fr-FR"/>
                          </w:rPr>
                          <w:br/>
                        </w:r>
                        <w:proofErr w:type="gramStart"/>
                        <w:r w:rsidRPr="00B11B03">
                          <w:rPr>
                            <w:rFonts w:ascii="Tahoma" w:eastAsia="Times New Roman" w:hAnsi="Tahoma" w:cs="Tahoma"/>
                            <w:color w:val="0058FD"/>
                            <w:rtl/>
                            <w:lang w:eastAsia="fr-FR"/>
                          </w:rPr>
                          <w:t>وفي</w:t>
                        </w:r>
                        <w:proofErr w:type="gramEnd"/>
                        <w:r w:rsidRPr="00B11B03">
                          <w:rPr>
                            <w:rFonts w:ascii="Tahoma" w:eastAsia="Times New Roman" w:hAnsi="Tahoma" w:cs="Tahoma"/>
                            <w:color w:val="0058FD"/>
                            <w:rtl/>
                            <w:lang w:eastAsia="fr-FR"/>
                          </w:rPr>
                          <w:t xml:space="preserve"> عام 1859 عرف العلماء</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أن الحيوان المنوي ليس إلا خلية حية وكذلك البويضة</w:t>
                        </w:r>
                        <w:r w:rsidRPr="00B11B03">
                          <w:rPr>
                            <w:rFonts w:ascii="Tahoma" w:eastAsia="Times New Roman" w:hAnsi="Tahoma" w:cs="Tahoma"/>
                            <w:color w:val="0058FD"/>
                            <w:lang w:eastAsia="fr-FR"/>
                          </w:rPr>
                          <w:t>.</w:t>
                        </w:r>
                        <w:r w:rsidRPr="00B11B03">
                          <w:rPr>
                            <w:rFonts w:ascii="Tahoma" w:eastAsia="Times New Roman" w:hAnsi="Tahoma" w:cs="Tahoma"/>
                            <w:color w:val="0058FD"/>
                            <w:lang w:eastAsia="fr-FR"/>
                          </w:rPr>
                          <w:br/>
                        </w:r>
                        <w:r w:rsidRPr="00B11B03">
                          <w:rPr>
                            <w:rFonts w:ascii="Tahoma" w:eastAsia="Times New Roman" w:hAnsi="Tahoma" w:cs="Tahoma"/>
                            <w:color w:val="0058FD"/>
                            <w:rtl/>
                            <w:lang w:eastAsia="fr-FR"/>
                          </w:rPr>
                          <w:t>وفي عام 1875 استطاع</w:t>
                        </w:r>
                        <w:r w:rsidRPr="00B11B03">
                          <w:rPr>
                            <w:rFonts w:ascii="Tahoma" w:eastAsia="Times New Roman" w:hAnsi="Tahoma" w:cs="Tahoma"/>
                            <w:color w:val="0058FD"/>
                            <w:lang w:eastAsia="fr-FR"/>
                          </w:rPr>
                          <w:t xml:space="preserve"> "</w:t>
                        </w:r>
                        <w:proofErr w:type="spellStart"/>
                        <w:r w:rsidRPr="00B11B03">
                          <w:rPr>
                            <w:rFonts w:ascii="Tahoma" w:eastAsia="Times New Roman" w:hAnsi="Tahoma" w:cs="Tahoma"/>
                            <w:color w:val="0058FD"/>
                            <w:rtl/>
                            <w:lang w:eastAsia="fr-FR"/>
                          </w:rPr>
                          <w:t>هيرتويج</w:t>
                        </w:r>
                        <w:proofErr w:type="spellEnd"/>
                        <w:r w:rsidRPr="00B11B03">
                          <w:rPr>
                            <w:rFonts w:ascii="Tahoma" w:eastAsia="Times New Roman" w:hAnsi="Tahoma" w:cs="Tahoma"/>
                            <w:color w:val="0058FD"/>
                            <w:lang w:eastAsia="fr-FR"/>
                          </w:rPr>
                          <w:t xml:space="preserve">" (Hertwig) </w:t>
                        </w:r>
                        <w:r w:rsidRPr="00B11B03">
                          <w:rPr>
                            <w:rFonts w:ascii="Tahoma" w:eastAsia="Times New Roman" w:hAnsi="Tahoma" w:cs="Tahoma"/>
                            <w:color w:val="0058FD"/>
                            <w:rtl/>
                            <w:lang w:eastAsia="fr-FR"/>
                          </w:rPr>
                          <w:t>ملاحظة كيفية تلقيح الحيوان المنوي للبويضة، وأثبت بذلك أنهما</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يساهمان في تكوين البويضة الملقحة، وكان بذلك أول إنسان يشاهد عملية التلقيح</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ويصفها</w:t>
                        </w:r>
                        <w:r w:rsidRPr="00B11B03">
                          <w:rPr>
                            <w:rFonts w:ascii="Tahoma" w:eastAsia="Times New Roman" w:hAnsi="Tahoma" w:cs="Tahoma"/>
                            <w:color w:val="0058FD"/>
                            <w:lang w:eastAsia="fr-FR"/>
                          </w:rPr>
                          <w:t>.</w:t>
                        </w:r>
                        <w:r w:rsidRPr="00B11B03">
                          <w:rPr>
                            <w:rFonts w:ascii="Tahoma" w:eastAsia="Times New Roman" w:hAnsi="Tahoma" w:cs="Tahoma"/>
                            <w:color w:val="0058FD"/>
                            <w:lang w:eastAsia="fr-FR"/>
                          </w:rPr>
                          <w:br/>
                        </w:r>
                        <w:r w:rsidRPr="00B11B03">
                          <w:rPr>
                            <w:rFonts w:ascii="Tahoma" w:eastAsia="Times New Roman" w:hAnsi="Tahoma" w:cs="Tahoma"/>
                            <w:color w:val="0058FD"/>
                            <w:lang w:eastAsia="fr-FR"/>
                          </w:rPr>
                          <w:lastRenderedPageBreak/>
                          <w:br/>
                        </w:r>
                        <w:r w:rsidRPr="00B11B03">
                          <w:rPr>
                            <w:rFonts w:ascii="Tahoma" w:eastAsia="Times New Roman" w:hAnsi="Tahoma" w:cs="Tahoma"/>
                            <w:color w:val="0058FD"/>
                            <w:rtl/>
                            <w:lang w:eastAsia="fr-FR"/>
                          </w:rPr>
                          <w:t xml:space="preserve">وفي عام 1883 تمكن "فان </w:t>
                        </w:r>
                        <w:proofErr w:type="spellStart"/>
                        <w:r w:rsidRPr="00B11B03">
                          <w:rPr>
                            <w:rFonts w:ascii="Tahoma" w:eastAsia="Times New Roman" w:hAnsi="Tahoma" w:cs="Tahoma"/>
                            <w:color w:val="0058FD"/>
                            <w:rtl/>
                            <w:lang w:eastAsia="fr-FR"/>
                          </w:rPr>
                          <w:t>بندن</w:t>
                        </w:r>
                        <w:proofErr w:type="spellEnd"/>
                        <w:r w:rsidRPr="00B11B03">
                          <w:rPr>
                            <w:rFonts w:ascii="Tahoma" w:eastAsia="Times New Roman" w:hAnsi="Tahoma" w:cs="Tahoma"/>
                            <w:color w:val="0058FD"/>
                            <w:lang w:eastAsia="fr-FR"/>
                          </w:rPr>
                          <w:t xml:space="preserve">" (Van </w:t>
                        </w:r>
                        <w:proofErr w:type="spellStart"/>
                        <w:r w:rsidRPr="00B11B03">
                          <w:rPr>
                            <w:rFonts w:ascii="Tahoma" w:eastAsia="Times New Roman" w:hAnsi="Tahoma" w:cs="Tahoma"/>
                            <w:color w:val="0058FD"/>
                            <w:lang w:eastAsia="fr-FR"/>
                          </w:rPr>
                          <w:t>Beneden</w:t>
                        </w:r>
                        <w:proofErr w:type="spellEnd"/>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من إثبات أن كلاً من</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البويضة والحيوان المنوي يساهمان بالتساوي في تكوين البويضة الملقحة، كما أثبت</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بوفري</w:t>
                        </w:r>
                        <w:r w:rsidRPr="00B11B03">
                          <w:rPr>
                            <w:rFonts w:ascii="Tahoma" w:eastAsia="Times New Roman" w:hAnsi="Tahoma" w:cs="Tahoma"/>
                            <w:color w:val="0058FD"/>
                            <w:lang w:eastAsia="fr-FR"/>
                          </w:rPr>
                          <w:t xml:space="preserve">" (Boveri) </w:t>
                        </w:r>
                        <w:r w:rsidRPr="00B11B03">
                          <w:rPr>
                            <w:rFonts w:ascii="Tahoma" w:eastAsia="Times New Roman" w:hAnsi="Tahoma" w:cs="Tahoma"/>
                            <w:color w:val="0058FD"/>
                            <w:rtl/>
                            <w:lang w:eastAsia="fr-FR"/>
                          </w:rPr>
                          <w:t>بين عامي 1888 و 1909 بأن الكروموسومات تنقسم وتحمل خصائص وراثية</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مختلفة، واستطاع "</w:t>
                        </w:r>
                        <w:proofErr w:type="spellStart"/>
                        <w:r w:rsidRPr="00B11B03">
                          <w:rPr>
                            <w:rFonts w:ascii="Tahoma" w:eastAsia="Times New Roman" w:hAnsi="Tahoma" w:cs="Tahoma"/>
                            <w:color w:val="0058FD"/>
                            <w:rtl/>
                            <w:lang w:eastAsia="fr-FR"/>
                          </w:rPr>
                          <w:t>مورجان</w:t>
                        </w:r>
                        <w:proofErr w:type="spellEnd"/>
                        <w:r w:rsidRPr="00B11B03">
                          <w:rPr>
                            <w:rFonts w:ascii="Tahoma" w:eastAsia="Times New Roman" w:hAnsi="Tahoma" w:cs="Tahoma"/>
                            <w:color w:val="0058FD"/>
                            <w:lang w:eastAsia="fr-FR"/>
                          </w:rPr>
                          <w:t xml:space="preserve">" (Morgan) </w:t>
                        </w:r>
                        <w:r w:rsidRPr="00B11B03">
                          <w:rPr>
                            <w:rFonts w:ascii="Tahoma" w:eastAsia="Times New Roman" w:hAnsi="Tahoma" w:cs="Tahoma"/>
                            <w:color w:val="0058FD"/>
                            <w:rtl/>
                            <w:lang w:eastAsia="fr-FR"/>
                          </w:rPr>
                          <w:t>عام 1912 أن يحدد دور الجينات في الوراثة وأنها</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موجودة في مناطق خاصة من الكروموسومات</w:t>
                        </w:r>
                        <w:r w:rsidRPr="00B11B03">
                          <w:rPr>
                            <w:rFonts w:ascii="Tahoma" w:eastAsia="Times New Roman" w:hAnsi="Tahoma" w:cs="Tahoma"/>
                            <w:color w:val="0058FD"/>
                            <w:lang w:eastAsia="fr-FR"/>
                          </w:rPr>
                          <w:t>.</w:t>
                        </w:r>
                        <w:r w:rsidRPr="00B11B03">
                          <w:rPr>
                            <w:rFonts w:ascii="Tahoma" w:eastAsia="Times New Roman" w:hAnsi="Tahoma" w:cs="Tahoma"/>
                            <w:color w:val="0058FD"/>
                            <w:lang w:eastAsia="fr-FR"/>
                          </w:rPr>
                          <w:br/>
                        </w:r>
                        <w:r w:rsidRPr="00B11B03">
                          <w:rPr>
                            <w:rFonts w:ascii="Tahoma" w:eastAsia="Times New Roman" w:hAnsi="Tahoma" w:cs="Tahoma"/>
                            <w:color w:val="0058FD"/>
                            <w:lang w:eastAsia="fr-FR"/>
                          </w:rPr>
                          <w:br/>
                        </w:r>
                        <w:r w:rsidRPr="00B11B03">
                          <w:rPr>
                            <w:rFonts w:ascii="Tahoma" w:eastAsia="Times New Roman" w:hAnsi="Tahoma" w:cs="Tahoma"/>
                            <w:color w:val="0058FD"/>
                            <w:rtl/>
                            <w:lang w:eastAsia="fr-FR"/>
                          </w:rPr>
                          <w:t>وهكذا يتجلى لنا أن الإنسانية لم</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 xml:space="preserve">تعرف أن الجنين يتكون </w:t>
                        </w:r>
                        <w:proofErr w:type="spellStart"/>
                        <w:r w:rsidRPr="00B11B03">
                          <w:rPr>
                            <w:rFonts w:ascii="Tahoma" w:eastAsia="Times New Roman" w:hAnsi="Tahoma" w:cs="Tahoma"/>
                            <w:color w:val="0058FD"/>
                            <w:rtl/>
                            <w:lang w:eastAsia="fr-FR"/>
                          </w:rPr>
                          <w:t>بامتشاج</w:t>
                        </w:r>
                        <w:proofErr w:type="spellEnd"/>
                        <w:r w:rsidRPr="00B11B03">
                          <w:rPr>
                            <w:rFonts w:ascii="Tahoma" w:eastAsia="Times New Roman" w:hAnsi="Tahoma" w:cs="Tahoma"/>
                            <w:color w:val="0058FD"/>
                            <w:rtl/>
                            <w:lang w:eastAsia="fr-FR"/>
                          </w:rPr>
                          <w:t xml:space="preserve"> واختلاط نطفة الذكر ونطفة الأنثى إلا في القرن التاسع</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عشر، ولم يتأكد لها ذلك إلا في بداية القرن العشرين</w:t>
                        </w:r>
                        <w:r w:rsidRPr="00B11B03">
                          <w:rPr>
                            <w:rFonts w:ascii="Tahoma" w:eastAsia="Times New Roman" w:hAnsi="Tahoma" w:cs="Tahoma"/>
                            <w:color w:val="0058FD"/>
                            <w:lang w:eastAsia="fr-FR"/>
                          </w:rPr>
                          <w:t>.</w:t>
                        </w:r>
                        <w:r w:rsidRPr="00B11B03">
                          <w:rPr>
                            <w:rFonts w:ascii="Tahoma" w:eastAsia="Times New Roman" w:hAnsi="Tahoma" w:cs="Tahoma"/>
                            <w:color w:val="0058FD"/>
                            <w:lang w:eastAsia="fr-FR"/>
                          </w:rPr>
                          <w:br/>
                        </w:r>
                        <w:r w:rsidRPr="00B11B03">
                          <w:rPr>
                            <w:rFonts w:ascii="Tahoma" w:eastAsia="Times New Roman" w:hAnsi="Tahoma" w:cs="Tahoma"/>
                            <w:color w:val="0058FD"/>
                            <w:rtl/>
                            <w:lang w:eastAsia="fr-FR"/>
                          </w:rPr>
                          <w:t>بينما نجد القرآن الكريم</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والسنة النبوية المطهرة قد أكدا بصورة علمية دقيقة أن الإنسان إنما خُلق من نطفة</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مختلطة سماها "النطفة الأمشاج" فقال تعالى في سورة الإنسان: {إِنَّا خَلَقْنَا</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الإِنسَانَ مِنْ نُطْفَةٍ أَمْشَاجٍ نَبْتَلِيهِ فَجَعَلْنَاهُ سَمِيعًا</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بَصِيرًا</w:t>
                        </w:r>
                        <w:r w:rsidRPr="00B11B03">
                          <w:rPr>
                            <w:rFonts w:ascii="Tahoma" w:eastAsia="Times New Roman" w:hAnsi="Tahoma" w:cs="Tahoma"/>
                            <w:color w:val="0058FD"/>
                            <w:lang w:eastAsia="fr-FR"/>
                          </w:rPr>
                          <w:t>}.</w:t>
                        </w:r>
                      </w:p>
                      <w:p w:rsidR="00B11B03" w:rsidRPr="00B11B03" w:rsidRDefault="00B11B03" w:rsidP="00B11B03">
                        <w:pPr>
                          <w:bidi/>
                          <w:spacing w:before="100" w:beforeAutospacing="1" w:after="100" w:afterAutospacing="1" w:line="240" w:lineRule="auto"/>
                          <w:rPr>
                            <w:rFonts w:ascii="Times New Roman" w:eastAsia="Times New Roman" w:hAnsi="Times New Roman" w:cs="Times New Roman"/>
                            <w:sz w:val="24"/>
                            <w:szCs w:val="24"/>
                            <w:lang w:eastAsia="fr-FR"/>
                          </w:rPr>
                        </w:pPr>
                        <w:r w:rsidRPr="00B11B03">
                          <w:rPr>
                            <w:rFonts w:ascii="Tahoma" w:eastAsia="Times New Roman" w:hAnsi="Tahoma" w:cs="Tahoma"/>
                            <w:color w:val="0058FD"/>
                            <w:lang w:eastAsia="fr-FR"/>
                          </w:rPr>
                          <w:br/>
                        </w:r>
                        <w:proofErr w:type="gramStart"/>
                        <w:r w:rsidRPr="00B11B03">
                          <w:rPr>
                            <w:rFonts w:ascii="Tahoma" w:eastAsia="Times New Roman" w:hAnsi="Tahoma" w:cs="Tahoma"/>
                            <w:color w:val="0058FD"/>
                            <w:rtl/>
                            <w:lang w:eastAsia="fr-FR"/>
                          </w:rPr>
                          <w:t>وقوله</w:t>
                        </w:r>
                        <w:proofErr w:type="gramEnd"/>
                        <w:r w:rsidRPr="00B11B03">
                          <w:rPr>
                            <w:rFonts w:ascii="Tahoma" w:eastAsia="Times New Roman" w:hAnsi="Tahoma" w:cs="Tahoma"/>
                            <w:color w:val="0058FD"/>
                            <w:rtl/>
                            <w:lang w:eastAsia="fr-FR"/>
                          </w:rPr>
                          <w:t xml:space="preserve"> صلى الله عليه وسلم لليهودي: "يا يهودي، من كلٍّ يُخلق من</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نطفة الرجل ونطفة المرأة" أخرجه الإمام أحمد في مسنده</w:t>
                        </w:r>
                        <w:r w:rsidRPr="00B11B03">
                          <w:rPr>
                            <w:rFonts w:ascii="Tahoma" w:eastAsia="Times New Roman" w:hAnsi="Tahoma" w:cs="Tahoma"/>
                            <w:color w:val="0058FD"/>
                            <w:lang w:eastAsia="fr-FR"/>
                          </w:rPr>
                          <w:t>.</w:t>
                        </w:r>
                        <w:r w:rsidRPr="00B11B03">
                          <w:rPr>
                            <w:rFonts w:ascii="Tahoma" w:eastAsia="Times New Roman" w:hAnsi="Tahoma" w:cs="Tahoma"/>
                            <w:color w:val="0058FD"/>
                            <w:lang w:eastAsia="fr-FR"/>
                          </w:rPr>
                          <w:br/>
                        </w:r>
                        <w:r w:rsidRPr="00B11B03">
                          <w:rPr>
                            <w:rFonts w:ascii="Tahoma" w:eastAsia="Times New Roman" w:hAnsi="Tahoma" w:cs="Tahoma"/>
                            <w:color w:val="0058FD"/>
                            <w:rtl/>
                            <w:lang w:eastAsia="fr-FR"/>
                          </w:rPr>
                          <w:t>وقد أجمع أهل التفسير على</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أن الأمشاج هي الأخلاط، وهو اختلاط ماء الرجل بماء المرأة</w:t>
                        </w:r>
                        <w:r w:rsidRPr="00B11B03">
                          <w:rPr>
                            <w:rFonts w:ascii="Tahoma" w:eastAsia="Times New Roman" w:hAnsi="Tahoma" w:cs="Tahoma"/>
                            <w:color w:val="0058FD"/>
                            <w:lang w:eastAsia="fr-FR"/>
                          </w:rPr>
                          <w:t>.</w:t>
                        </w:r>
                      </w:p>
                      <w:p w:rsidR="00B11B03" w:rsidRPr="00B11B03" w:rsidRDefault="00B11B03" w:rsidP="00B11B03">
                        <w:pPr>
                          <w:bidi/>
                          <w:spacing w:before="100" w:beforeAutospacing="1" w:after="100" w:afterAutospacing="1" w:line="240" w:lineRule="auto"/>
                          <w:rPr>
                            <w:rFonts w:ascii="Times New Roman" w:eastAsia="Times New Roman" w:hAnsi="Times New Roman" w:cs="Times New Roman"/>
                            <w:sz w:val="24"/>
                            <w:szCs w:val="24"/>
                            <w:lang w:eastAsia="fr-FR"/>
                          </w:rPr>
                        </w:pPr>
                        <w:r w:rsidRPr="00B11B03">
                          <w:rPr>
                            <w:rFonts w:ascii="Tahoma" w:eastAsia="Times New Roman" w:hAnsi="Tahoma" w:cs="Tahoma"/>
                            <w:color w:val="0058FD"/>
                            <w:lang w:eastAsia="fr-FR"/>
                          </w:rPr>
                          <w:br/>
                        </w:r>
                        <w:r w:rsidRPr="00B11B03">
                          <w:rPr>
                            <w:rFonts w:ascii="Tahoma" w:eastAsia="Times New Roman" w:hAnsi="Tahoma" w:cs="Tahoma"/>
                            <w:color w:val="0058FD"/>
                            <w:rtl/>
                            <w:lang w:eastAsia="fr-FR"/>
                          </w:rPr>
                          <w:t>حقائق علمية</w:t>
                        </w:r>
                        <w:r w:rsidRPr="00B11B03">
                          <w:rPr>
                            <w:rFonts w:ascii="Tahoma" w:eastAsia="Times New Roman" w:hAnsi="Tahoma" w:cs="Tahoma"/>
                            <w:color w:val="0058FD"/>
                            <w:lang w:eastAsia="fr-FR"/>
                          </w:rPr>
                          <w:t>:</w:t>
                        </w:r>
                        <w:r w:rsidRPr="00B11B03">
                          <w:rPr>
                            <w:rFonts w:ascii="Tahoma" w:eastAsia="Times New Roman" w:hAnsi="Tahoma" w:cs="Tahoma"/>
                            <w:color w:val="0058FD"/>
                            <w:lang w:eastAsia="fr-FR"/>
                          </w:rPr>
                          <w:br/>
                        </w:r>
                        <w:r w:rsidRPr="00B11B03">
                          <w:rPr>
                            <w:rFonts w:ascii="Tahoma" w:eastAsia="Times New Roman" w:hAnsi="Tahoma" w:cs="Tahoma"/>
                            <w:color w:val="0058FD"/>
                            <w:lang w:eastAsia="fr-FR"/>
                          </w:rPr>
                          <w:br/>
                          <w:t xml:space="preserve">- </w:t>
                        </w:r>
                        <w:r w:rsidRPr="00B11B03">
                          <w:rPr>
                            <w:rFonts w:ascii="Tahoma" w:eastAsia="Times New Roman" w:hAnsi="Tahoma" w:cs="Tahoma"/>
                            <w:color w:val="0058FD"/>
                            <w:rtl/>
                            <w:lang w:eastAsia="fr-FR"/>
                          </w:rPr>
                          <w:t>يحوي السائل المنوي ما بين مائتين إلى</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ثلاثمائة مليون حيوان منوي، واحد منها هو المسؤول عن تلقيح البويضة</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lang w:eastAsia="fr-FR"/>
                          </w:rPr>
                          <w:br/>
                          <w:t xml:space="preserve">- </w:t>
                        </w:r>
                        <w:r w:rsidRPr="00B11B03">
                          <w:rPr>
                            <w:rFonts w:ascii="Tahoma" w:eastAsia="Times New Roman" w:hAnsi="Tahoma" w:cs="Tahoma"/>
                            <w:color w:val="0058FD"/>
                            <w:rtl/>
                            <w:lang w:eastAsia="fr-FR"/>
                          </w:rPr>
                          <w:t>البويضة</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الملقحة أو النطفة الأمشاج هي نتيجة تلقيح الحوين المنوي لبويضة المرأة</w:t>
                        </w:r>
                        <w:r w:rsidRPr="00B11B03">
                          <w:rPr>
                            <w:rFonts w:ascii="Tahoma" w:eastAsia="Times New Roman" w:hAnsi="Tahoma" w:cs="Tahoma"/>
                            <w:color w:val="0058FD"/>
                            <w:lang w:eastAsia="fr-FR"/>
                          </w:rPr>
                          <w:t>.</w:t>
                        </w:r>
                        <w:r w:rsidRPr="00B11B03">
                          <w:rPr>
                            <w:rFonts w:ascii="Tahoma" w:eastAsia="Times New Roman" w:hAnsi="Tahoma" w:cs="Tahoma"/>
                            <w:color w:val="0058FD"/>
                            <w:lang w:eastAsia="fr-FR"/>
                          </w:rPr>
                          <w:br/>
                          <w:t xml:space="preserve">- </w:t>
                        </w:r>
                        <w:r w:rsidRPr="00B11B03">
                          <w:rPr>
                            <w:rFonts w:ascii="Tahoma" w:eastAsia="Times New Roman" w:hAnsi="Tahoma" w:cs="Tahoma"/>
                            <w:color w:val="0058FD"/>
                            <w:rtl/>
                            <w:lang w:eastAsia="fr-FR"/>
                          </w:rPr>
                          <w:t>إذا</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لقح البويضة حوين منوي ذكر</w:t>
                        </w:r>
                        <w:r w:rsidRPr="00B11B03">
                          <w:rPr>
                            <w:rFonts w:ascii="Tahoma" w:eastAsia="Times New Roman" w:hAnsi="Tahoma" w:cs="Tahoma"/>
                            <w:color w:val="0058FD"/>
                            <w:lang w:eastAsia="fr-FR"/>
                          </w:rPr>
                          <w:t xml:space="preserve"> (Y) </w:t>
                        </w:r>
                        <w:r w:rsidRPr="00B11B03">
                          <w:rPr>
                            <w:rFonts w:ascii="Tahoma" w:eastAsia="Times New Roman" w:hAnsi="Tahoma" w:cs="Tahoma"/>
                            <w:color w:val="0058FD"/>
                            <w:rtl/>
                            <w:lang w:eastAsia="fr-FR"/>
                          </w:rPr>
                          <w:t>فإن الجنين يكون ذكراً، أما إذا لقح البويضة حوين</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منوي أنثى</w:t>
                        </w:r>
                        <w:r w:rsidRPr="00B11B03">
                          <w:rPr>
                            <w:rFonts w:ascii="Tahoma" w:eastAsia="Times New Roman" w:hAnsi="Tahoma" w:cs="Tahoma"/>
                            <w:color w:val="0058FD"/>
                            <w:lang w:eastAsia="fr-FR"/>
                          </w:rPr>
                          <w:t xml:space="preserve"> (X) </w:t>
                        </w:r>
                        <w:r w:rsidRPr="00B11B03">
                          <w:rPr>
                            <w:rFonts w:ascii="Tahoma" w:eastAsia="Times New Roman" w:hAnsi="Tahoma" w:cs="Tahoma"/>
                            <w:color w:val="0058FD"/>
                            <w:rtl/>
                            <w:lang w:eastAsia="fr-FR"/>
                          </w:rPr>
                          <w:t>فإن الجنين سيكون أنثى</w:t>
                        </w:r>
                        <w:r w:rsidRPr="00B11B03">
                          <w:rPr>
                            <w:rFonts w:ascii="Tahoma" w:eastAsia="Times New Roman" w:hAnsi="Tahoma" w:cs="Tahoma"/>
                            <w:color w:val="0058FD"/>
                            <w:lang w:eastAsia="fr-FR"/>
                          </w:rPr>
                          <w:t>.</w:t>
                        </w:r>
                      </w:p>
                      <w:p w:rsidR="00B11B03" w:rsidRPr="00B11B03" w:rsidRDefault="00B11B03" w:rsidP="00B11B03">
                        <w:pPr>
                          <w:bidi/>
                          <w:spacing w:before="100" w:beforeAutospacing="1" w:after="100" w:afterAutospacing="1" w:line="240" w:lineRule="auto"/>
                          <w:rPr>
                            <w:rFonts w:ascii="Times New Roman" w:eastAsia="Times New Roman" w:hAnsi="Times New Roman" w:cs="Times New Roman"/>
                            <w:sz w:val="24"/>
                            <w:szCs w:val="24"/>
                            <w:lang w:eastAsia="fr-FR"/>
                          </w:rPr>
                        </w:pPr>
                        <w:r w:rsidRPr="00B11B03">
                          <w:rPr>
                            <w:rFonts w:ascii="Tahoma" w:eastAsia="Times New Roman" w:hAnsi="Tahoma" w:cs="Tahoma"/>
                            <w:color w:val="0058FD"/>
                            <w:lang w:eastAsia="fr-FR"/>
                          </w:rPr>
                          <w:br/>
                        </w:r>
                        <w:proofErr w:type="gramStart"/>
                        <w:r w:rsidRPr="00B11B03">
                          <w:rPr>
                            <w:rFonts w:ascii="Tahoma" w:eastAsia="Times New Roman" w:hAnsi="Tahoma" w:cs="Tahoma"/>
                            <w:color w:val="0058FD"/>
                            <w:rtl/>
                            <w:lang w:eastAsia="fr-FR"/>
                          </w:rPr>
                          <w:t>مراجع</w:t>
                        </w:r>
                        <w:proofErr w:type="gramEnd"/>
                        <w:r w:rsidRPr="00B11B03">
                          <w:rPr>
                            <w:rFonts w:ascii="Tahoma" w:eastAsia="Times New Roman" w:hAnsi="Tahoma" w:cs="Tahoma"/>
                            <w:color w:val="0058FD"/>
                            <w:rtl/>
                            <w:lang w:eastAsia="fr-FR"/>
                          </w:rPr>
                          <w:t xml:space="preserve"> علمية</w:t>
                        </w:r>
                        <w:r w:rsidRPr="00B11B03">
                          <w:rPr>
                            <w:rFonts w:ascii="Tahoma" w:eastAsia="Times New Roman" w:hAnsi="Tahoma" w:cs="Tahoma"/>
                            <w:color w:val="0058FD"/>
                            <w:lang w:eastAsia="fr-FR"/>
                          </w:rPr>
                          <w:t>:</w:t>
                        </w:r>
                      </w:p>
                      <w:p w:rsidR="00B11B03" w:rsidRPr="00B11B03" w:rsidRDefault="00B11B03" w:rsidP="00B11B03">
                        <w:pPr>
                          <w:bidi/>
                          <w:spacing w:before="100" w:beforeAutospacing="1" w:after="100" w:afterAutospacing="1" w:line="240" w:lineRule="auto"/>
                          <w:rPr>
                            <w:rFonts w:ascii="Times New Roman" w:eastAsia="Times New Roman" w:hAnsi="Times New Roman" w:cs="Times New Roman"/>
                            <w:sz w:val="24"/>
                            <w:szCs w:val="24"/>
                            <w:lang w:eastAsia="fr-FR"/>
                          </w:rPr>
                        </w:pPr>
                        <w:r w:rsidRPr="00B11B03">
                          <w:rPr>
                            <w:rFonts w:ascii="Tahoma" w:eastAsia="Times New Roman" w:hAnsi="Tahoma" w:cs="Tahoma"/>
                            <w:color w:val="0058FD"/>
                            <w:lang w:eastAsia="fr-FR"/>
                          </w:rPr>
                          <w:br/>
                        </w:r>
                        <w:r w:rsidRPr="00B11B03">
                          <w:rPr>
                            <w:rFonts w:ascii="Tahoma" w:eastAsia="Times New Roman" w:hAnsi="Tahoma" w:cs="Tahoma"/>
                            <w:color w:val="0058FD"/>
                            <w:rtl/>
                            <w:lang w:eastAsia="fr-FR"/>
                          </w:rPr>
                          <w:t>جاء</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في الموسوعة البريطانية ما نصه</w:t>
                        </w:r>
                        <w:r w:rsidRPr="00B11B03">
                          <w:rPr>
                            <w:rFonts w:ascii="Tahoma" w:eastAsia="Times New Roman" w:hAnsi="Tahoma" w:cs="Tahoma"/>
                            <w:color w:val="0058FD"/>
                            <w:lang w:eastAsia="fr-FR"/>
                          </w:rPr>
                          <w:t>:</w:t>
                        </w:r>
                        <w:r w:rsidRPr="00B11B03">
                          <w:rPr>
                            <w:rFonts w:ascii="Tahoma" w:eastAsia="Times New Roman" w:hAnsi="Tahoma" w:cs="Tahoma"/>
                            <w:color w:val="0058FD"/>
                            <w:lang w:eastAsia="fr-FR"/>
                          </w:rPr>
                          <w:br/>
                        </w:r>
                        <w:r w:rsidRPr="00B11B03">
                          <w:rPr>
                            <w:rFonts w:ascii="Tahoma" w:eastAsia="Times New Roman" w:hAnsi="Tahoma" w:cs="Tahoma"/>
                            <w:color w:val="0058FD"/>
                            <w:lang w:eastAsia="fr-FR"/>
                          </w:rPr>
                          <w:br/>
                          <w:t xml:space="preserve">" </w:t>
                        </w:r>
                        <w:r w:rsidRPr="00B11B03">
                          <w:rPr>
                            <w:rFonts w:ascii="Tahoma" w:eastAsia="Times New Roman" w:hAnsi="Tahoma" w:cs="Tahoma"/>
                            <w:color w:val="0058FD"/>
                            <w:rtl/>
                            <w:lang w:eastAsia="fr-FR"/>
                          </w:rPr>
                          <w:t>النطفة الأمشاج</w:t>
                        </w:r>
                        <w:r w:rsidRPr="00B11B03">
                          <w:rPr>
                            <w:rFonts w:ascii="Tahoma" w:eastAsia="Times New Roman" w:hAnsi="Tahoma" w:cs="Tahoma"/>
                            <w:color w:val="0058FD"/>
                            <w:lang w:eastAsia="fr-FR"/>
                          </w:rPr>
                          <w:br/>
                        </w:r>
                        <w:r w:rsidRPr="00B11B03">
                          <w:rPr>
                            <w:rFonts w:ascii="Tahoma" w:eastAsia="Times New Roman" w:hAnsi="Tahoma" w:cs="Tahoma"/>
                            <w:color w:val="0058FD"/>
                            <w:lang w:eastAsia="fr-FR"/>
                          </w:rPr>
                          <w:br/>
                        </w:r>
                        <w:proofErr w:type="spellStart"/>
                        <w:r w:rsidRPr="00B11B03">
                          <w:rPr>
                            <w:rFonts w:ascii="Tahoma" w:eastAsia="Times New Roman" w:hAnsi="Tahoma" w:cs="Tahoma"/>
                            <w:color w:val="0058FD"/>
                            <w:lang w:eastAsia="fr-FR"/>
                          </w:rPr>
                          <w:t>Gamete</w:t>
                        </w:r>
                        <w:proofErr w:type="spellEnd"/>
                        <w:r w:rsidRPr="00B11B03">
                          <w:rPr>
                            <w:rFonts w:ascii="Tahoma" w:eastAsia="Times New Roman" w:hAnsi="Tahoma" w:cs="Tahoma"/>
                            <w:color w:val="0058FD"/>
                            <w:lang w:eastAsia="fr-FR"/>
                          </w:rPr>
                          <w:t xml:space="preserve"> = </w:t>
                        </w:r>
                        <w:r w:rsidRPr="00B11B03">
                          <w:rPr>
                            <w:rFonts w:ascii="Tahoma" w:eastAsia="Times New Roman" w:hAnsi="Tahoma" w:cs="Tahoma"/>
                            <w:color w:val="0058FD"/>
                            <w:rtl/>
                            <w:lang w:eastAsia="fr-FR"/>
                          </w:rPr>
                          <w:t>مشيج</w:t>
                        </w:r>
                        <w:r w:rsidRPr="00B11B03">
                          <w:rPr>
                            <w:rFonts w:ascii="Tahoma" w:eastAsia="Times New Roman" w:hAnsi="Tahoma" w:cs="Tahoma"/>
                            <w:color w:val="0058FD"/>
                            <w:lang w:eastAsia="fr-FR"/>
                          </w:rPr>
                          <w:br/>
                        </w:r>
                        <w:r w:rsidRPr="00B11B03">
                          <w:rPr>
                            <w:rFonts w:ascii="Tahoma" w:eastAsia="Times New Roman" w:hAnsi="Tahoma" w:cs="Tahoma"/>
                            <w:color w:val="0058FD"/>
                            <w:rtl/>
                            <w:lang w:eastAsia="fr-FR"/>
                          </w:rPr>
                          <w:t>خلية جنسية تناسلية تحتوي وحدة واحدة مختلفة من الكروموسومات أو نصف المادة</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الجينية اللازمة لتكوين كائن كامل</w:t>
                        </w:r>
                        <w:r w:rsidRPr="00B11B03">
                          <w:rPr>
                            <w:rFonts w:ascii="Tahoma" w:eastAsia="Times New Roman" w:hAnsi="Tahoma" w:cs="Tahoma"/>
                            <w:color w:val="0058FD"/>
                            <w:lang w:eastAsia="fr-FR"/>
                          </w:rPr>
                          <w:t xml:space="preserve"> (</w:t>
                        </w:r>
                        <w:proofErr w:type="spellStart"/>
                        <w:r w:rsidRPr="00B11B03">
                          <w:rPr>
                            <w:rFonts w:ascii="Tahoma" w:eastAsia="Times New Roman" w:hAnsi="Tahoma" w:cs="Tahoma"/>
                            <w:color w:val="0058FD"/>
                            <w:lang w:eastAsia="fr-FR"/>
                          </w:rPr>
                          <w:t>haploid</w:t>
                        </w:r>
                        <w:proofErr w:type="spellEnd"/>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خلال عملية الإخصاب، تندمج أمشاج الذكر</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 xml:space="preserve">والأنثى لتؤلف خلية واحدة تحتوي على عدد مزدوج من </w:t>
                        </w:r>
                        <w:proofErr w:type="spellStart"/>
                        <w:r w:rsidRPr="00B11B03">
                          <w:rPr>
                            <w:rFonts w:ascii="Tahoma" w:eastAsia="Times New Roman" w:hAnsi="Tahoma" w:cs="Tahoma"/>
                            <w:color w:val="0058FD"/>
                            <w:rtl/>
                            <w:lang w:eastAsia="fr-FR"/>
                          </w:rPr>
                          <w:t>الكروموزومات</w:t>
                        </w:r>
                        <w:proofErr w:type="spellEnd"/>
                        <w:r w:rsidRPr="00B11B03">
                          <w:rPr>
                            <w:rFonts w:ascii="Tahoma" w:eastAsia="Times New Roman" w:hAnsi="Tahoma" w:cs="Tahoma"/>
                            <w:color w:val="0058FD"/>
                            <w:rtl/>
                            <w:lang w:eastAsia="fr-FR"/>
                          </w:rPr>
                          <w:t xml:space="preserve"> تسمى اللاقحة</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الأمشاج يمكن أن تكون متشابهة بالشكل، مثل القالب الأسود</w:t>
                        </w:r>
                        <w:r w:rsidRPr="00B11B03">
                          <w:rPr>
                            <w:rFonts w:ascii="Tahoma" w:eastAsia="Times New Roman" w:hAnsi="Tahoma" w:cs="Tahoma"/>
                            <w:color w:val="0058FD"/>
                            <w:lang w:eastAsia="fr-FR"/>
                          </w:rPr>
                          <w:t xml:space="preserve"> (</w:t>
                        </w:r>
                        <w:proofErr w:type="spellStart"/>
                        <w:r w:rsidRPr="00B11B03">
                          <w:rPr>
                            <w:rFonts w:ascii="Tahoma" w:eastAsia="Times New Roman" w:hAnsi="Tahoma" w:cs="Tahoma"/>
                            <w:color w:val="0058FD"/>
                            <w:lang w:eastAsia="fr-FR"/>
                          </w:rPr>
                          <w:t>Rhizopus</w:t>
                        </w:r>
                        <w:proofErr w:type="spellEnd"/>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أو يمكن أن</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 xml:space="preserve">يكون هناك أكثر من شكل </w:t>
                        </w:r>
                        <w:proofErr w:type="spellStart"/>
                        <w:r w:rsidRPr="00B11B03">
                          <w:rPr>
                            <w:rFonts w:ascii="Tahoma" w:eastAsia="Times New Roman" w:hAnsi="Tahoma" w:cs="Tahoma"/>
                            <w:color w:val="0058FD"/>
                            <w:rtl/>
                            <w:lang w:eastAsia="fr-FR"/>
                          </w:rPr>
                          <w:t>مورفولوجي</w:t>
                        </w:r>
                        <w:proofErr w:type="spellEnd"/>
                        <w:r w:rsidRPr="00B11B03">
                          <w:rPr>
                            <w:rFonts w:ascii="Tahoma" w:eastAsia="Times New Roman" w:hAnsi="Tahoma" w:cs="Tahoma"/>
                            <w:color w:val="0058FD"/>
                            <w:lang w:eastAsia="fr-FR"/>
                          </w:rPr>
                          <w:t xml:space="preserve"> (</w:t>
                        </w:r>
                        <w:proofErr w:type="spellStart"/>
                        <w:r w:rsidRPr="00B11B03">
                          <w:rPr>
                            <w:rFonts w:ascii="Tahoma" w:eastAsia="Times New Roman" w:hAnsi="Tahoma" w:cs="Tahoma"/>
                            <w:color w:val="0058FD"/>
                            <w:lang w:eastAsia="fr-FR"/>
                          </w:rPr>
                          <w:t>Heterogamy</w:t>
                        </w:r>
                        <w:proofErr w:type="spellEnd"/>
                        <w:r w:rsidRPr="00B11B03">
                          <w:rPr>
                            <w:rFonts w:ascii="Tahoma" w:eastAsia="Times New Roman" w:hAnsi="Tahoma" w:cs="Tahoma"/>
                            <w:color w:val="0058FD"/>
                            <w:lang w:eastAsia="fr-FR"/>
                          </w:rPr>
                          <w:t>).</w:t>
                        </w:r>
                        <w:r w:rsidRPr="00B11B03">
                          <w:rPr>
                            <w:rFonts w:ascii="Tahoma" w:eastAsia="Times New Roman" w:hAnsi="Tahoma" w:cs="Tahoma"/>
                            <w:color w:val="0058FD"/>
                            <w:lang w:eastAsia="fr-FR"/>
                          </w:rPr>
                          <w:br/>
                        </w:r>
                        <w:r w:rsidRPr="00B11B03">
                          <w:rPr>
                            <w:rFonts w:ascii="Tahoma" w:eastAsia="Times New Roman" w:hAnsi="Tahoma" w:cs="Tahoma"/>
                            <w:color w:val="0058FD"/>
                            <w:rtl/>
                            <w:lang w:eastAsia="fr-FR"/>
                          </w:rPr>
                          <w:t>أمشاج الحيوانات تظهر أشكالاً</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متطورة</w:t>
                        </w:r>
                        <w:r w:rsidRPr="00B11B03">
                          <w:rPr>
                            <w:rFonts w:ascii="Tahoma" w:eastAsia="Times New Roman" w:hAnsi="Tahoma" w:cs="Tahoma"/>
                            <w:color w:val="0058FD"/>
                            <w:lang w:eastAsia="fr-FR"/>
                          </w:rPr>
                          <w:t xml:space="preserve"> (</w:t>
                        </w:r>
                        <w:proofErr w:type="spellStart"/>
                        <w:r w:rsidRPr="00B11B03">
                          <w:rPr>
                            <w:rFonts w:ascii="Tahoma" w:eastAsia="Times New Roman" w:hAnsi="Tahoma" w:cs="Tahoma"/>
                            <w:color w:val="0058FD"/>
                            <w:lang w:eastAsia="fr-FR"/>
                          </w:rPr>
                          <w:t>Heterogamy</w:t>
                        </w:r>
                        <w:proofErr w:type="spellEnd"/>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تُسمى</w:t>
                        </w:r>
                        <w:r w:rsidRPr="00B11B03">
                          <w:rPr>
                            <w:rFonts w:ascii="Tahoma" w:eastAsia="Times New Roman" w:hAnsi="Tahoma" w:cs="Tahoma"/>
                            <w:color w:val="0058FD"/>
                            <w:lang w:eastAsia="fr-FR"/>
                          </w:rPr>
                          <w:t xml:space="preserve"> (</w:t>
                        </w:r>
                        <w:proofErr w:type="spellStart"/>
                        <w:r w:rsidRPr="00B11B03">
                          <w:rPr>
                            <w:rFonts w:ascii="Tahoma" w:eastAsia="Times New Roman" w:hAnsi="Tahoma" w:cs="Tahoma"/>
                            <w:color w:val="0058FD"/>
                            <w:lang w:eastAsia="fr-FR"/>
                          </w:rPr>
                          <w:t>Oogamy</w:t>
                        </w:r>
                        <w:proofErr w:type="spellEnd"/>
                        <w:r w:rsidRPr="00B11B03">
                          <w:rPr>
                            <w:rFonts w:ascii="Tahoma" w:eastAsia="Times New Roman" w:hAnsi="Tahoma" w:cs="Tahoma"/>
                            <w:color w:val="0058FD"/>
                            <w:lang w:eastAsia="fr-FR"/>
                          </w:rPr>
                          <w:t>).</w:t>
                        </w:r>
                        <w:r w:rsidRPr="00B11B03">
                          <w:rPr>
                            <w:rFonts w:ascii="Tahoma" w:eastAsia="Times New Roman" w:hAnsi="Tahoma" w:cs="Tahoma"/>
                            <w:color w:val="0058FD"/>
                            <w:lang w:eastAsia="fr-FR"/>
                          </w:rPr>
                          <w:br/>
                        </w:r>
                        <w:r w:rsidRPr="00B11B03">
                          <w:rPr>
                            <w:rFonts w:ascii="Tahoma" w:eastAsia="Times New Roman" w:hAnsi="Tahoma" w:cs="Tahoma"/>
                            <w:color w:val="0058FD"/>
                            <w:rtl/>
                            <w:lang w:eastAsia="fr-FR"/>
                          </w:rPr>
                          <w:t>والأمشاج الذكرية صغيرة وحَرِكة ويطلق</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عليها الحيوان المنوي، والأمشاج الأنثوية كبيرة وغير متحركة ويطلق عليها اسم</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البويضة</w:t>
                        </w:r>
                        <w:r w:rsidRPr="00B11B03">
                          <w:rPr>
                            <w:rFonts w:ascii="Tahoma" w:eastAsia="Times New Roman" w:hAnsi="Tahoma" w:cs="Tahoma"/>
                            <w:color w:val="0058FD"/>
                            <w:lang w:eastAsia="fr-FR"/>
                          </w:rPr>
                          <w:t>."</w:t>
                        </w:r>
                      </w:p>
                      <w:p w:rsidR="00B11B03" w:rsidRPr="00B11B03" w:rsidRDefault="00B11B03" w:rsidP="00B11B03">
                        <w:pPr>
                          <w:bidi/>
                          <w:spacing w:before="100" w:beforeAutospacing="1" w:after="100" w:afterAutospacing="1" w:line="240" w:lineRule="auto"/>
                          <w:rPr>
                            <w:rFonts w:ascii="Times New Roman" w:eastAsia="Times New Roman" w:hAnsi="Times New Roman" w:cs="Times New Roman"/>
                            <w:sz w:val="24"/>
                            <w:szCs w:val="24"/>
                            <w:lang w:eastAsia="fr-FR"/>
                          </w:rPr>
                        </w:pPr>
                        <w:r w:rsidRPr="00B11B03">
                          <w:rPr>
                            <w:rFonts w:ascii="Tahoma" w:eastAsia="Times New Roman" w:hAnsi="Tahoma" w:cs="Tahoma"/>
                            <w:color w:val="0058FD"/>
                            <w:lang w:eastAsia="fr-FR"/>
                          </w:rPr>
                          <w:br/>
                        </w:r>
                        <w:r w:rsidRPr="00B11B03">
                          <w:rPr>
                            <w:rFonts w:ascii="Tahoma" w:eastAsia="Times New Roman" w:hAnsi="Tahoma" w:cs="Tahoma"/>
                            <w:color w:val="0058FD"/>
                            <w:rtl/>
                            <w:lang w:eastAsia="fr-FR"/>
                          </w:rPr>
                          <w:t>وجه</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الإعجاز</w:t>
                        </w:r>
                        <w:r w:rsidRPr="00B11B03">
                          <w:rPr>
                            <w:rFonts w:ascii="Tahoma" w:eastAsia="Times New Roman" w:hAnsi="Tahoma" w:cs="Tahoma"/>
                            <w:color w:val="0058FD"/>
                            <w:lang w:eastAsia="fr-FR"/>
                          </w:rPr>
                          <w:t>:</w:t>
                        </w:r>
                        <w:r w:rsidRPr="00B11B03">
                          <w:rPr>
                            <w:rFonts w:ascii="Tahoma" w:eastAsia="Times New Roman" w:hAnsi="Tahoma" w:cs="Tahoma"/>
                            <w:color w:val="0058FD"/>
                            <w:lang w:eastAsia="fr-FR"/>
                          </w:rPr>
                          <w:br/>
                        </w:r>
                        <w:r w:rsidRPr="00B11B03">
                          <w:rPr>
                            <w:rFonts w:ascii="Tahoma" w:eastAsia="Times New Roman" w:hAnsi="Tahoma" w:cs="Tahoma"/>
                            <w:color w:val="0058FD"/>
                            <w:lang w:eastAsia="fr-FR"/>
                          </w:rPr>
                          <w:br/>
                        </w:r>
                        <w:r w:rsidRPr="00B11B03">
                          <w:rPr>
                            <w:rFonts w:ascii="Tahoma" w:eastAsia="Times New Roman" w:hAnsi="Tahoma" w:cs="Tahoma"/>
                            <w:color w:val="0058FD"/>
                            <w:rtl/>
                            <w:lang w:eastAsia="fr-FR"/>
                          </w:rPr>
                          <w:t>وجه الإعجاز في الآيات القرآنية والأحاديث النبوية هو تقريرها بأن</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النطفة الأمشاج هي نتيجة تلقيح الحيوان المنوي لبويضة المرأة، وأن تحديد جنس الجنين</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يعود إلى نوعية الحوين المنوي ذكراً أو أنثى، وهذا ما كشف عنه الطب</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الحديث</w:t>
                        </w:r>
                        <w:r w:rsidRPr="00B11B03">
                          <w:rPr>
                            <w:rFonts w:ascii="Tahoma" w:eastAsia="Times New Roman" w:hAnsi="Tahoma" w:cs="Tahoma"/>
                            <w:color w:val="0058FD"/>
                            <w:lang w:eastAsia="fr-FR"/>
                          </w:rPr>
                          <w:t>.</w:t>
                        </w:r>
                      </w:p>
                    </w:tc>
                  </w:tr>
                </w:tbl>
                <w:p w:rsidR="00B10C1E" w:rsidRPr="00B10C1E" w:rsidRDefault="00B10C1E" w:rsidP="00B11B03">
                  <w:pPr>
                    <w:bidi/>
                    <w:spacing w:before="100" w:beforeAutospacing="1" w:after="100" w:afterAutospacing="1" w:line="240" w:lineRule="auto"/>
                    <w:rPr>
                      <w:rFonts w:ascii="Times New Roman" w:eastAsia="Times New Roman" w:hAnsi="Times New Roman" w:cs="Times New Roman"/>
                      <w:sz w:val="24"/>
                      <w:szCs w:val="24"/>
                      <w:lang w:eastAsia="fr-FR"/>
                    </w:rPr>
                  </w:pPr>
                  <w:bookmarkStart w:id="0" w:name="_GoBack"/>
                  <w:bookmarkEnd w:id="0"/>
                  <w:r w:rsidRPr="00B10C1E">
                    <w:rPr>
                      <w:rFonts w:ascii="Tahoma" w:eastAsia="Times New Roman" w:hAnsi="Tahoma" w:cs="Tahoma"/>
                      <w:color w:val="0058FD"/>
                      <w:lang w:eastAsia="fr-FR"/>
                    </w:rPr>
                    <w:lastRenderedPageBreak/>
                    <w:t>.</w:t>
                  </w:r>
                </w:p>
              </w:tc>
            </w:tr>
          </w:tbl>
          <w:p w:rsidR="00B10C1E" w:rsidRPr="00B10C1E" w:rsidRDefault="00B10C1E" w:rsidP="00B10C1E">
            <w:pPr>
              <w:spacing w:before="100" w:beforeAutospacing="1" w:after="100" w:afterAutospacing="1" w:line="240" w:lineRule="auto"/>
              <w:rPr>
                <w:rFonts w:ascii="Times New Roman" w:eastAsia="Times New Roman" w:hAnsi="Times New Roman" w:cs="Times New Roman"/>
                <w:sz w:val="24"/>
                <w:szCs w:val="24"/>
                <w:lang w:eastAsia="fr-FR"/>
              </w:rPr>
            </w:pPr>
          </w:p>
        </w:tc>
      </w:tr>
    </w:tbl>
    <w:p w:rsidR="00B10C1E" w:rsidRDefault="00B10C1E"/>
    <w:sectPr w:rsidR="00B10C1E">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0C1E"/>
    <w:rsid w:val="005D72D8"/>
    <w:rsid w:val="00743369"/>
    <w:rsid w:val="00B10C1E"/>
    <w:rsid w:val="00B11B03"/>
    <w:rsid w:val="00B602C7"/>
    <w:rsid w:val="00F67C25"/>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2E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unhideWhenUsed/>
    <w:rsid w:val="00B10C1E"/>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ienhypertexte">
    <w:name w:val="Hyperlink"/>
    <w:basedOn w:val="Policepardfaut"/>
    <w:uiPriority w:val="99"/>
    <w:semiHidden/>
    <w:unhideWhenUsed/>
    <w:rsid w:val="00B10C1E"/>
    <w:rPr>
      <w:color w:val="0000FF"/>
      <w:u w:val="single"/>
    </w:rPr>
  </w:style>
  <w:style w:type="paragraph" w:styleId="Textedebulles">
    <w:name w:val="Balloon Text"/>
    <w:basedOn w:val="Normal"/>
    <w:link w:val="TextedebullesCar"/>
    <w:uiPriority w:val="99"/>
    <w:semiHidden/>
    <w:unhideWhenUsed/>
    <w:rsid w:val="00B10C1E"/>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10C1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unhideWhenUsed/>
    <w:rsid w:val="00B10C1E"/>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ienhypertexte">
    <w:name w:val="Hyperlink"/>
    <w:basedOn w:val="Policepardfaut"/>
    <w:uiPriority w:val="99"/>
    <w:semiHidden/>
    <w:unhideWhenUsed/>
    <w:rsid w:val="00B10C1E"/>
    <w:rPr>
      <w:color w:val="0000FF"/>
      <w:u w:val="single"/>
    </w:rPr>
  </w:style>
  <w:style w:type="paragraph" w:styleId="Textedebulles">
    <w:name w:val="Balloon Text"/>
    <w:basedOn w:val="Normal"/>
    <w:link w:val="TextedebullesCar"/>
    <w:uiPriority w:val="99"/>
    <w:semiHidden/>
    <w:unhideWhenUsed/>
    <w:rsid w:val="00B10C1E"/>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10C1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0982486">
      <w:bodyDiv w:val="1"/>
      <w:marLeft w:val="0"/>
      <w:marRight w:val="0"/>
      <w:marTop w:val="0"/>
      <w:marBottom w:val="0"/>
      <w:divBdr>
        <w:top w:val="none" w:sz="0" w:space="0" w:color="auto"/>
        <w:left w:val="none" w:sz="0" w:space="0" w:color="auto"/>
        <w:bottom w:val="none" w:sz="0" w:space="0" w:color="auto"/>
        <w:right w:val="none" w:sz="0" w:space="0" w:color="auto"/>
      </w:divBdr>
    </w:div>
    <w:div w:id="459224007">
      <w:bodyDiv w:val="1"/>
      <w:marLeft w:val="0"/>
      <w:marRight w:val="0"/>
      <w:marTop w:val="0"/>
      <w:marBottom w:val="0"/>
      <w:divBdr>
        <w:top w:val="none" w:sz="0" w:space="0" w:color="auto"/>
        <w:left w:val="none" w:sz="0" w:space="0" w:color="auto"/>
        <w:bottom w:val="none" w:sz="0" w:space="0" w:color="auto"/>
        <w:right w:val="none" w:sz="0" w:space="0" w:color="auto"/>
      </w:divBdr>
    </w:div>
    <w:div w:id="509635891">
      <w:bodyDiv w:val="1"/>
      <w:marLeft w:val="0"/>
      <w:marRight w:val="0"/>
      <w:marTop w:val="0"/>
      <w:marBottom w:val="0"/>
      <w:divBdr>
        <w:top w:val="none" w:sz="0" w:space="0" w:color="auto"/>
        <w:left w:val="none" w:sz="0" w:space="0" w:color="auto"/>
        <w:bottom w:val="none" w:sz="0" w:space="0" w:color="auto"/>
        <w:right w:val="none" w:sz="0" w:space="0" w:color="auto"/>
      </w:divBdr>
    </w:div>
    <w:div w:id="654140488">
      <w:bodyDiv w:val="1"/>
      <w:marLeft w:val="0"/>
      <w:marRight w:val="0"/>
      <w:marTop w:val="0"/>
      <w:marBottom w:val="0"/>
      <w:divBdr>
        <w:top w:val="none" w:sz="0" w:space="0" w:color="auto"/>
        <w:left w:val="none" w:sz="0" w:space="0" w:color="auto"/>
        <w:bottom w:val="none" w:sz="0" w:space="0" w:color="auto"/>
        <w:right w:val="none" w:sz="0" w:space="0" w:color="auto"/>
      </w:divBdr>
    </w:div>
    <w:div w:id="795368833">
      <w:bodyDiv w:val="1"/>
      <w:marLeft w:val="0"/>
      <w:marRight w:val="0"/>
      <w:marTop w:val="0"/>
      <w:marBottom w:val="0"/>
      <w:divBdr>
        <w:top w:val="none" w:sz="0" w:space="0" w:color="auto"/>
        <w:left w:val="none" w:sz="0" w:space="0" w:color="auto"/>
        <w:bottom w:val="none" w:sz="0" w:space="0" w:color="auto"/>
        <w:right w:val="none" w:sz="0" w:space="0" w:color="auto"/>
      </w:divBdr>
    </w:div>
    <w:div w:id="999503730">
      <w:bodyDiv w:val="1"/>
      <w:marLeft w:val="0"/>
      <w:marRight w:val="0"/>
      <w:marTop w:val="0"/>
      <w:marBottom w:val="0"/>
      <w:divBdr>
        <w:top w:val="none" w:sz="0" w:space="0" w:color="auto"/>
        <w:left w:val="none" w:sz="0" w:space="0" w:color="auto"/>
        <w:bottom w:val="none" w:sz="0" w:space="0" w:color="auto"/>
        <w:right w:val="none" w:sz="0" w:space="0" w:color="auto"/>
      </w:divBdr>
    </w:div>
    <w:div w:id="1047025703">
      <w:bodyDiv w:val="1"/>
      <w:marLeft w:val="0"/>
      <w:marRight w:val="0"/>
      <w:marTop w:val="0"/>
      <w:marBottom w:val="0"/>
      <w:divBdr>
        <w:top w:val="none" w:sz="0" w:space="0" w:color="auto"/>
        <w:left w:val="none" w:sz="0" w:space="0" w:color="auto"/>
        <w:bottom w:val="none" w:sz="0" w:space="0" w:color="auto"/>
        <w:right w:val="none" w:sz="0" w:space="0" w:color="auto"/>
      </w:divBdr>
    </w:div>
    <w:div w:id="1963535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hyperlink" Target="http://www.maknoon.com/e3jaz.php" TargetMode="External"/><Relationship Id="rId26" Type="http://schemas.openxmlformats.org/officeDocument/2006/relationships/hyperlink" Target="http://www.maknoon.com/e3jaz.php" TargetMode="External"/><Relationship Id="rId39" Type="http://schemas.openxmlformats.org/officeDocument/2006/relationships/hyperlink" Target="http://www.maknoon.com/e3jaz.php" TargetMode="External"/><Relationship Id="rId3" Type="http://schemas.openxmlformats.org/officeDocument/2006/relationships/settings" Target="settings.xml"/><Relationship Id="rId21" Type="http://schemas.openxmlformats.org/officeDocument/2006/relationships/image" Target="media/image5.jpeg"/><Relationship Id="rId34" Type="http://schemas.openxmlformats.org/officeDocument/2006/relationships/image" Target="media/image6.jpeg"/><Relationship Id="rId42" Type="http://schemas.openxmlformats.org/officeDocument/2006/relationships/hyperlink" Target="http://www.maknoon.com/maknoon_islamic_encyclopedia.php" TargetMode="External"/><Relationship Id="rId47" Type="http://schemas.openxmlformats.org/officeDocument/2006/relationships/hyperlink" Target="http://www.maknoon.com/" TargetMode="External"/><Relationship Id="rId50" Type="http://schemas.openxmlformats.org/officeDocument/2006/relationships/hyperlink" Target="http://www.maknoon.com/download.php" TargetMode="External"/><Relationship Id="rId7" Type="http://schemas.openxmlformats.org/officeDocument/2006/relationships/hyperlink" Target="http://www.maknoon.com/" TargetMode="External"/><Relationship Id="rId12" Type="http://schemas.openxmlformats.org/officeDocument/2006/relationships/hyperlink" Target="http://www.maknoon.com/student_project_a.php" TargetMode="External"/><Relationship Id="rId17" Type="http://schemas.openxmlformats.org/officeDocument/2006/relationships/hyperlink" Target="http://www.maknoon.com/download.php" TargetMode="External"/><Relationship Id="rId25" Type="http://schemas.openxmlformats.org/officeDocument/2006/relationships/hyperlink" Target="http://www.maknoon.com/download.php" TargetMode="External"/><Relationship Id="rId33" Type="http://schemas.openxmlformats.org/officeDocument/2006/relationships/hyperlink" Target="http://www.maknoon.com/student_project_a.php" TargetMode="External"/><Relationship Id="rId38" Type="http://schemas.openxmlformats.org/officeDocument/2006/relationships/hyperlink" Target="http://www.maknoon.com/download.php" TargetMode="External"/><Relationship Id="rId46" Type="http://schemas.openxmlformats.org/officeDocument/2006/relationships/hyperlink" Target="http://www.maknoon.com/student_project_a.php" TargetMode="External"/><Relationship Id="rId2" Type="http://schemas.microsoft.com/office/2007/relationships/stylesWithEffects" Target="stylesWithEffects.xml"/><Relationship Id="rId16" Type="http://schemas.openxmlformats.org/officeDocument/2006/relationships/hyperlink" Target="http://www.maknoon.com/vb3/index.php" TargetMode="External"/><Relationship Id="rId20" Type="http://schemas.openxmlformats.org/officeDocument/2006/relationships/image" Target="media/image4.jpeg"/><Relationship Id="rId29" Type="http://schemas.openxmlformats.org/officeDocument/2006/relationships/hyperlink" Target="http://www.maknoon.com/maknoon_islamic_encyclopedia.php" TargetMode="External"/><Relationship Id="rId41" Type="http://schemas.openxmlformats.org/officeDocument/2006/relationships/hyperlink" Target="http://www.maknoon.com/" TargetMode="External"/><Relationship Id="rId54"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hyperlink" Target="http://www.maknoon.com/e3jaz.php" TargetMode="External"/><Relationship Id="rId24" Type="http://schemas.openxmlformats.org/officeDocument/2006/relationships/hyperlink" Target="http://www.maknoon.com/vb3/index.php" TargetMode="External"/><Relationship Id="rId32" Type="http://schemas.openxmlformats.org/officeDocument/2006/relationships/hyperlink" Target="http://www.maknoon.com/e3jaz.php" TargetMode="External"/><Relationship Id="rId37" Type="http://schemas.openxmlformats.org/officeDocument/2006/relationships/hyperlink" Target="http://www.maknoon.com/vb3/index.php" TargetMode="External"/><Relationship Id="rId40" Type="http://schemas.openxmlformats.org/officeDocument/2006/relationships/hyperlink" Target="http://www.maknoon.com/student_project_a.php" TargetMode="External"/><Relationship Id="rId45" Type="http://schemas.openxmlformats.org/officeDocument/2006/relationships/hyperlink" Target="http://www.maknoon.com/e3jaz.php" TargetMode="External"/><Relationship Id="rId53"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hyperlink" Target="http://www.maknoon.com/maknoon_islamic_encyclopedia.php" TargetMode="External"/><Relationship Id="rId23" Type="http://schemas.openxmlformats.org/officeDocument/2006/relationships/hyperlink" Target="http://www.maknoon.com/maknoon_islamic_encyclopedia.php" TargetMode="External"/><Relationship Id="rId28" Type="http://schemas.openxmlformats.org/officeDocument/2006/relationships/hyperlink" Target="http://www.maknoon.com/" TargetMode="External"/><Relationship Id="rId36" Type="http://schemas.openxmlformats.org/officeDocument/2006/relationships/hyperlink" Target="http://www.maknoon.com/maknoon_islamic_encyclopedia.php" TargetMode="External"/><Relationship Id="rId49" Type="http://schemas.openxmlformats.org/officeDocument/2006/relationships/hyperlink" Target="http://www.maknoon.com/vb3/index.php" TargetMode="External"/><Relationship Id="rId10" Type="http://schemas.openxmlformats.org/officeDocument/2006/relationships/hyperlink" Target="http://www.maknoon.com/download.php" TargetMode="External"/><Relationship Id="rId19" Type="http://schemas.openxmlformats.org/officeDocument/2006/relationships/hyperlink" Target="http://www.maknoon.com/student_project_a.php" TargetMode="External"/><Relationship Id="rId31" Type="http://schemas.openxmlformats.org/officeDocument/2006/relationships/hyperlink" Target="http://www.maknoon.com/download.php" TargetMode="External"/><Relationship Id="rId44" Type="http://schemas.openxmlformats.org/officeDocument/2006/relationships/hyperlink" Target="http://www.maknoon.com/download.php" TargetMode="External"/><Relationship Id="rId52" Type="http://schemas.openxmlformats.org/officeDocument/2006/relationships/hyperlink" Target="http://www.maknoon.com/student_project_a.php" TargetMode="External"/><Relationship Id="rId4" Type="http://schemas.openxmlformats.org/officeDocument/2006/relationships/webSettings" Target="webSettings.xml"/><Relationship Id="rId9" Type="http://schemas.openxmlformats.org/officeDocument/2006/relationships/hyperlink" Target="http://www.maknoon.com/vb3/index.php" TargetMode="External"/><Relationship Id="rId14" Type="http://schemas.openxmlformats.org/officeDocument/2006/relationships/hyperlink" Target="http://www.maknoon.com/" TargetMode="External"/><Relationship Id="rId22" Type="http://schemas.openxmlformats.org/officeDocument/2006/relationships/hyperlink" Target="http://www.maknoon.com/" TargetMode="External"/><Relationship Id="rId27" Type="http://schemas.openxmlformats.org/officeDocument/2006/relationships/hyperlink" Target="http://www.maknoon.com/student_project_a.php" TargetMode="External"/><Relationship Id="rId30" Type="http://schemas.openxmlformats.org/officeDocument/2006/relationships/hyperlink" Target="http://www.maknoon.com/vb3/index.php" TargetMode="External"/><Relationship Id="rId35" Type="http://schemas.openxmlformats.org/officeDocument/2006/relationships/hyperlink" Target="http://www.maknoon.com/" TargetMode="External"/><Relationship Id="rId43" Type="http://schemas.openxmlformats.org/officeDocument/2006/relationships/hyperlink" Target="http://www.maknoon.com/vb3/index.php" TargetMode="External"/><Relationship Id="rId48" Type="http://schemas.openxmlformats.org/officeDocument/2006/relationships/hyperlink" Target="http://www.maknoon.com/maknoon_islamic_encyclopedia.php" TargetMode="External"/><Relationship Id="rId8" Type="http://schemas.openxmlformats.org/officeDocument/2006/relationships/hyperlink" Target="http://www.maknoon.com/maknoon_islamic_encyclopedia.php" TargetMode="External"/><Relationship Id="rId51" Type="http://schemas.openxmlformats.org/officeDocument/2006/relationships/hyperlink" Target="http://www.maknoon.com/e3jaz.php"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21</Pages>
  <Words>9421</Words>
  <Characters>51821</Characters>
  <Application>Microsoft Office Word</Application>
  <DocSecurity>0</DocSecurity>
  <Lines>431</Lines>
  <Paragraphs>122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61120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ABDELMAGID</dc:creator>
  <cp:lastModifiedBy>ABDELMAGID</cp:lastModifiedBy>
  <cp:revision>1</cp:revision>
  <dcterms:created xsi:type="dcterms:W3CDTF">2010-11-02T16:02:00Z</dcterms:created>
  <dcterms:modified xsi:type="dcterms:W3CDTF">2010-11-02T17:19:00Z</dcterms:modified>
</cp:coreProperties>
</file>