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51" w:rsidRDefault="003F7C51">
      <w:pPr>
        <w:rPr>
          <w:rFonts w:hint="cs"/>
          <w:rtl/>
          <w:lang w:bidi="ar-TN"/>
        </w:rPr>
      </w:pPr>
    </w:p>
    <w:p w:rsidR="002227BD" w:rsidRDefault="002227BD">
      <w:pPr>
        <w:rPr>
          <w:rFonts w:hint="cs"/>
          <w:rtl/>
          <w:lang w:bidi="ar-TN"/>
        </w:rPr>
      </w:pPr>
    </w:p>
    <w:p w:rsidR="002227BD" w:rsidRDefault="002227BD">
      <w:pPr>
        <w:rPr>
          <w:rFonts w:hint="cs"/>
          <w:rtl/>
          <w:lang w:bidi="ar-TN"/>
        </w:rPr>
      </w:pPr>
    </w:p>
    <w:p w:rsidR="002227BD" w:rsidRDefault="002227BD">
      <w:pPr>
        <w:rPr>
          <w:rFonts w:hint="cs"/>
          <w:rtl/>
          <w:lang w:bidi="ar-TN"/>
        </w:rPr>
      </w:pPr>
    </w:p>
    <w:p w:rsidR="002227BD" w:rsidRDefault="002227BD" w:rsidP="002227BD">
      <w:pPr>
        <w:bidi/>
        <w:jc w:val="center"/>
        <w:rPr>
          <w:rFonts w:hint="cs"/>
          <w:b/>
          <w:bCs/>
          <w:sz w:val="96"/>
          <w:szCs w:val="96"/>
          <w:rtl/>
          <w:lang w:bidi="ar-TN"/>
        </w:rPr>
      </w:pPr>
      <w:r w:rsidRPr="002227BD">
        <w:rPr>
          <w:rFonts w:hint="cs"/>
          <w:b/>
          <w:bCs/>
          <w:sz w:val="96"/>
          <w:szCs w:val="96"/>
          <w:rtl/>
          <w:lang w:bidi="ar-TN"/>
        </w:rPr>
        <w:t>الأطروحة والمذكّرة: كيفيّة كتابتها، إلخ.</w:t>
      </w:r>
    </w:p>
    <w:p w:rsidR="002227BD" w:rsidRPr="002227BD" w:rsidRDefault="002227BD" w:rsidP="002227BD">
      <w:pPr>
        <w:bidi/>
        <w:jc w:val="both"/>
        <w:rPr>
          <w:rFonts w:hint="cs"/>
          <w:b/>
          <w:bCs/>
          <w:sz w:val="32"/>
          <w:szCs w:val="32"/>
          <w:rtl/>
          <w:lang w:bidi="ar-TN"/>
        </w:rPr>
      </w:pPr>
      <w:r w:rsidRPr="002227BD">
        <w:rPr>
          <w:rFonts w:hint="cs"/>
          <w:b/>
          <w:bCs/>
          <w:sz w:val="32"/>
          <w:szCs w:val="32"/>
          <w:rtl/>
          <w:lang w:bidi="ar-TN"/>
        </w:rPr>
        <w:t>الرّابط</w:t>
      </w:r>
      <w:r>
        <w:rPr>
          <w:rFonts w:hint="cs"/>
          <w:b/>
          <w:bCs/>
          <w:sz w:val="32"/>
          <w:szCs w:val="32"/>
          <w:rtl/>
          <w:lang w:bidi="ar-TN"/>
        </w:rPr>
        <w:t xml:space="preserve"> على الأنترنت</w:t>
      </w:r>
      <w:r w:rsidRPr="002227BD">
        <w:rPr>
          <w:rFonts w:hint="cs"/>
          <w:b/>
          <w:bCs/>
          <w:sz w:val="32"/>
          <w:szCs w:val="32"/>
          <w:rtl/>
          <w:lang w:bidi="ar-TN"/>
        </w:rPr>
        <w:t>:</w:t>
      </w:r>
    </w:p>
    <w:p w:rsidR="002227BD" w:rsidRPr="002227BD" w:rsidRDefault="002227BD" w:rsidP="002227BD">
      <w:pPr>
        <w:bidi/>
        <w:jc w:val="both"/>
        <w:rPr>
          <w:rFonts w:hint="cs"/>
          <w:b/>
          <w:bCs/>
          <w:sz w:val="28"/>
          <w:szCs w:val="28"/>
          <w:rtl/>
          <w:lang w:bidi="ar-TN"/>
        </w:rPr>
      </w:pPr>
      <w:r w:rsidRPr="002227BD">
        <w:rPr>
          <w:b/>
          <w:bCs/>
          <w:sz w:val="28"/>
          <w:szCs w:val="28"/>
          <w:lang w:bidi="ar-TN"/>
        </w:rPr>
        <w:t>http://droit.univ-poitiers.fr/theses-et-memoires-les-rediger-et-les-mettre-en-page-des-outils-et-des-guides-357801.kjsp?RH=1267716471204</w:t>
      </w:r>
    </w:p>
    <w:p w:rsidR="002227BD" w:rsidRDefault="002227BD">
      <w:pPr>
        <w:rPr>
          <w:rFonts w:hint="cs"/>
          <w:rtl/>
          <w:lang w:bidi="ar-TN"/>
        </w:rPr>
      </w:pPr>
    </w:p>
    <w:p w:rsidR="002227BD" w:rsidRPr="002227BD" w:rsidRDefault="002227BD" w:rsidP="002227BD">
      <w:pPr>
        <w:pBdr>
          <w:bottom w:val="single" w:sz="6" w:space="1" w:color="auto"/>
        </w:pBdr>
        <w:spacing w:after="0" w:line="240" w:lineRule="auto"/>
        <w:jc w:val="center"/>
        <w:rPr>
          <w:rFonts w:ascii="Arial" w:eastAsia="Times New Roman" w:hAnsi="Arial" w:cs="Arial"/>
          <w:vanish/>
          <w:sz w:val="16"/>
          <w:szCs w:val="16"/>
          <w:lang w:eastAsia="fr-FR"/>
        </w:rPr>
      </w:pPr>
      <w:r w:rsidRPr="002227BD">
        <w:rPr>
          <w:rFonts w:ascii="Arial" w:eastAsia="Times New Roman" w:hAnsi="Arial" w:cs="Arial"/>
          <w:vanish/>
          <w:sz w:val="16"/>
          <w:szCs w:val="16"/>
          <w:lang w:eastAsia="fr-FR"/>
        </w:rPr>
        <w:t>Haut du formulaire</w:t>
      </w:r>
    </w:p>
    <w:p w:rsidR="002227BD" w:rsidRPr="002227BD" w:rsidRDefault="002227BD" w:rsidP="002227BD">
      <w:pPr>
        <w:shd w:val="clear" w:color="auto" w:fill="A10619"/>
        <w:spacing w:after="0" w:line="240" w:lineRule="auto"/>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br/>
        <w:t>Recherche simple</w:t>
      </w:r>
      <w:r w:rsidRPr="002227BD">
        <w:rPr>
          <w:rFonts w:ascii="Trebuchet MS" w:eastAsia="Times New Roman" w:hAnsi="Trebuchet MS" w:cs="Times New Roman"/>
          <w:color w:val="403F3D"/>
          <w:sz w:val="18"/>
          <w:szCs w:val="18"/>
          <w:lang w:eastAsia="fr-F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6" o:title=""/>
          </v:shape>
          <w:control r:id="rId7" w:name="DefaultOcxName" w:shapeid="_x0000_i1030"/>
        </w:object>
      </w:r>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color w:val="403F3D"/>
          <w:sz w:val="18"/>
          <w:szCs w:val="18"/>
          <w:lang w:eastAsia="fr-FR"/>
        </w:rPr>
        <w:object w:dxaOrig="1440" w:dyaOrig="1440">
          <v:shape id="_x0000_i1029" type="#_x0000_t75" style="width:24pt;height:22.5pt" o:ole="">
            <v:imagedata r:id="rId8" o:title=""/>
          </v:shape>
          <w:control r:id="rId9" w:name="DefaultOcxName1" w:shapeid="_x0000_i1029"/>
        </w:object>
      </w:r>
    </w:p>
    <w:p w:rsidR="002227BD" w:rsidRPr="002227BD" w:rsidRDefault="002227BD" w:rsidP="002227BD">
      <w:pPr>
        <w:pBdr>
          <w:top w:val="single" w:sz="6" w:space="1" w:color="auto"/>
        </w:pBdr>
        <w:spacing w:after="0" w:line="240" w:lineRule="auto"/>
        <w:jc w:val="center"/>
        <w:rPr>
          <w:rFonts w:ascii="Arial" w:eastAsia="Times New Roman" w:hAnsi="Arial" w:cs="Arial"/>
          <w:vanish/>
          <w:sz w:val="16"/>
          <w:szCs w:val="16"/>
          <w:lang w:eastAsia="fr-FR"/>
        </w:rPr>
      </w:pPr>
      <w:r w:rsidRPr="002227BD">
        <w:rPr>
          <w:rFonts w:ascii="Arial" w:eastAsia="Times New Roman" w:hAnsi="Arial" w:cs="Arial"/>
          <w:vanish/>
          <w:sz w:val="16"/>
          <w:szCs w:val="16"/>
          <w:lang w:eastAsia="fr-FR"/>
        </w:rPr>
        <w:t>Bas du formulaire</w:t>
      </w:r>
    </w:p>
    <w:p w:rsidR="002227BD" w:rsidRPr="002227BD" w:rsidRDefault="002227BD" w:rsidP="002227BD">
      <w:pPr>
        <w:shd w:val="clear" w:color="auto" w:fill="A10619"/>
        <w:spacing w:after="0" w:line="240" w:lineRule="auto"/>
        <w:rPr>
          <w:rFonts w:ascii="Trebuchet MS" w:eastAsia="Times New Roman" w:hAnsi="Trebuchet MS" w:cs="Times New Roman"/>
          <w:color w:val="403F3D"/>
          <w:sz w:val="18"/>
          <w:szCs w:val="18"/>
          <w:lang w:eastAsia="fr-FR"/>
        </w:rPr>
      </w:pPr>
      <w:hyperlink r:id="rId10" w:tooltip="Recherche avancée" w:history="1">
        <w:r w:rsidRPr="002227BD">
          <w:rPr>
            <w:rFonts w:ascii="Trebuchet MS" w:eastAsia="Times New Roman" w:hAnsi="Trebuchet MS" w:cs="Times New Roman"/>
            <w:color w:val="FFFFFF"/>
            <w:sz w:val="18"/>
            <w:szCs w:val="18"/>
            <w:u w:val="single"/>
            <w:lang w:eastAsia="fr-FR"/>
          </w:rPr>
          <w:t>Recherche avancée</w:t>
        </w:r>
      </w:hyperlink>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2"/>
          <w:szCs w:val="2"/>
          <w:lang w:eastAsia="fr-FR"/>
        </w:rPr>
      </w:pPr>
      <w:bookmarkStart w:id="0" w:name="menu"/>
      <w:bookmarkEnd w:id="0"/>
      <w:r w:rsidRPr="002227BD">
        <w:rPr>
          <w:rFonts w:ascii="Trebuchet MS" w:eastAsia="Times New Roman" w:hAnsi="Trebuchet MS" w:cs="Times New Roman"/>
          <w:color w:val="403F3D"/>
          <w:sz w:val="2"/>
          <w:szCs w:val="2"/>
          <w:lang w:eastAsia="fr-FR"/>
        </w:rPr>
        <w:t>Menu principal :</w:t>
      </w:r>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1"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PRÉSENTATION</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2"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SITES DU POITOU CHARENTES</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3"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FORMATIONS</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4"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RECHERCHE</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5"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SCOLARITÉ</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6"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INSERTION PROFESSIONNELLE</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7"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RELATIONS INTERNATIONALES</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8"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DOCUMENTATION</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19"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VIE ÉTUDIANTE</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20" w:history="1">
        <w:r w:rsidRPr="002227BD">
          <w:rPr>
            <w:rFonts w:ascii="Trebuchet MS" w:eastAsia="Times New Roman" w:hAnsi="Trebuchet MS" w:cs="Times New Roman"/>
            <w:caps/>
            <w:color w:val="FFFFFF"/>
            <w:sz w:val="24"/>
            <w:szCs w:val="24"/>
            <w:u w:val="single"/>
            <w:shd w:val="clear" w:color="auto" w:fill="B7AEB2"/>
            <w:lang w:eastAsia="fr-FR"/>
          </w:rPr>
          <w:t>CONTACTS</w:t>
        </w:r>
      </w:hyperlink>
    </w:p>
    <w:p w:rsidR="002227BD" w:rsidRPr="002227BD" w:rsidRDefault="002227BD" w:rsidP="002227BD">
      <w:pPr>
        <w:numPr>
          <w:ilvl w:val="0"/>
          <w:numId w:val="1"/>
        </w:numPr>
        <w:pBdr>
          <w:top w:val="single" w:sz="6" w:space="0" w:color="E0E0E0"/>
        </w:pBdr>
        <w:shd w:val="clear" w:color="auto" w:fill="B7AEB2"/>
        <w:spacing w:after="0" w:line="240" w:lineRule="auto"/>
        <w:ind w:left="0"/>
        <w:rPr>
          <w:rFonts w:ascii="Trebuchet MS" w:eastAsia="Times New Roman" w:hAnsi="Trebuchet MS" w:cs="Times New Roman"/>
          <w:color w:val="FFFFFF"/>
          <w:sz w:val="18"/>
          <w:szCs w:val="18"/>
          <w:lang w:eastAsia="fr-FR"/>
        </w:rPr>
      </w:pPr>
      <w:hyperlink r:id="rId21" w:tooltip="Afficher le sous-menu" w:history="1">
        <w:r w:rsidRPr="002227BD">
          <w:rPr>
            <w:rFonts w:ascii="Trebuchet MS" w:eastAsia="Times New Roman" w:hAnsi="Trebuchet MS" w:cs="Times New Roman"/>
            <w:caps/>
            <w:color w:val="FFFFFF"/>
            <w:sz w:val="24"/>
            <w:szCs w:val="24"/>
            <w:u w:val="single"/>
            <w:shd w:val="clear" w:color="auto" w:fill="B7AEB2"/>
            <w:lang w:eastAsia="fr-FR"/>
          </w:rPr>
          <w:t>ACTUALITÉS</w:t>
        </w:r>
      </w:hyperlink>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UFR Droit et Sciences Sociales</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Université de Poitiers</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2, rue Jean Carbonnier</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86022 Poitiers Cedex</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France</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Tél : (33) (0)5 49 45 31 35</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Fax : (33) (0)5 49 45 40 37</w:t>
      </w:r>
    </w:p>
    <w:p w:rsidR="002227BD" w:rsidRPr="002227BD" w:rsidRDefault="002227BD" w:rsidP="002227BD">
      <w:pPr>
        <w:shd w:val="clear" w:color="auto" w:fill="FFFFFF"/>
        <w:spacing w:after="0" w:line="240" w:lineRule="auto"/>
        <w:rPr>
          <w:rFonts w:ascii="Trebuchet MS" w:eastAsia="Times New Roman" w:hAnsi="Trebuchet MS" w:cs="Times New Roman"/>
          <w:color w:val="ABABCE"/>
          <w:sz w:val="18"/>
          <w:szCs w:val="18"/>
          <w:lang w:eastAsia="fr-FR"/>
        </w:rPr>
      </w:pPr>
      <w:r w:rsidRPr="002227BD">
        <w:rPr>
          <w:rFonts w:ascii="Trebuchet MS" w:eastAsia="Times New Roman" w:hAnsi="Trebuchet MS" w:cs="Times New Roman"/>
          <w:color w:val="ABABCE"/>
          <w:sz w:val="18"/>
          <w:szCs w:val="18"/>
          <w:lang w:eastAsia="fr-FR"/>
        </w:rPr>
        <w:t>ufr.droit@univ-poitiers.fr</w:t>
      </w:r>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16"/>
          <w:szCs w:val="16"/>
          <w:lang w:eastAsia="fr-FR"/>
        </w:rPr>
      </w:pPr>
      <w:r w:rsidRPr="002227BD">
        <w:rPr>
          <w:rFonts w:ascii="Trebuchet MS" w:eastAsia="Times New Roman" w:hAnsi="Trebuchet MS" w:cs="Times New Roman"/>
          <w:color w:val="403F3D"/>
          <w:sz w:val="16"/>
          <w:szCs w:val="16"/>
          <w:lang w:eastAsia="fr-FR"/>
        </w:rPr>
        <w:t>Vous êtes ici : </w:t>
      </w:r>
      <w:hyperlink r:id="rId22" w:history="1">
        <w:r w:rsidRPr="002227BD">
          <w:rPr>
            <w:rFonts w:ascii="Trebuchet MS" w:eastAsia="Times New Roman" w:hAnsi="Trebuchet MS" w:cs="Times New Roman"/>
            <w:color w:val="E52B38"/>
            <w:sz w:val="24"/>
            <w:szCs w:val="24"/>
            <w:u w:val="single"/>
            <w:lang w:eastAsia="fr-FR"/>
          </w:rPr>
          <w:t>Accueil</w:t>
        </w:r>
      </w:hyperlink>
      <w:r w:rsidRPr="002227BD">
        <w:rPr>
          <w:rFonts w:ascii="Trebuchet MS" w:eastAsia="Times New Roman" w:hAnsi="Trebuchet MS" w:cs="Times New Roman"/>
          <w:color w:val="403F3D"/>
          <w:sz w:val="16"/>
          <w:szCs w:val="16"/>
          <w:lang w:eastAsia="fr-FR"/>
        </w:rPr>
        <w:t> &gt; </w:t>
      </w:r>
      <w:hyperlink r:id="rId23" w:history="1">
        <w:r w:rsidRPr="002227BD">
          <w:rPr>
            <w:rFonts w:ascii="Trebuchet MS" w:eastAsia="Times New Roman" w:hAnsi="Trebuchet MS" w:cs="Times New Roman"/>
            <w:color w:val="E52B38"/>
            <w:sz w:val="24"/>
            <w:szCs w:val="24"/>
            <w:u w:val="single"/>
            <w:lang w:eastAsia="fr-FR"/>
          </w:rPr>
          <w:t>Documentation</w:t>
        </w:r>
      </w:hyperlink>
      <w:r w:rsidRPr="002227BD">
        <w:rPr>
          <w:rFonts w:ascii="Trebuchet MS" w:eastAsia="Times New Roman" w:hAnsi="Trebuchet MS" w:cs="Times New Roman"/>
          <w:color w:val="403F3D"/>
          <w:sz w:val="16"/>
          <w:szCs w:val="16"/>
          <w:lang w:eastAsia="fr-FR"/>
        </w:rPr>
        <w:t> &gt; </w:t>
      </w:r>
      <w:r w:rsidRPr="002227BD">
        <w:rPr>
          <w:rFonts w:ascii="Trebuchet MS" w:eastAsia="Times New Roman" w:hAnsi="Trebuchet MS" w:cs="Times New Roman"/>
          <w:color w:val="999999"/>
          <w:sz w:val="16"/>
          <w:szCs w:val="16"/>
          <w:lang w:eastAsia="fr-FR"/>
        </w:rPr>
        <w:t>Ressources numériques</w:t>
      </w:r>
    </w:p>
    <w:p w:rsidR="002227BD" w:rsidRPr="002227BD" w:rsidRDefault="002227BD" w:rsidP="002227BD">
      <w:pPr>
        <w:shd w:val="clear" w:color="auto" w:fill="FFFFFF"/>
        <w:spacing w:after="0" w:line="240" w:lineRule="auto"/>
        <w:outlineLvl w:val="1"/>
        <w:rPr>
          <w:rFonts w:ascii="Arial" w:eastAsia="Times New Roman" w:hAnsi="Arial" w:cs="Arial"/>
          <w:b/>
          <w:bCs/>
          <w:color w:val="524D59"/>
          <w:sz w:val="36"/>
          <w:szCs w:val="36"/>
          <w:lang w:eastAsia="fr-FR"/>
        </w:rPr>
      </w:pPr>
      <w:bookmarkStart w:id="1" w:name="contenu"/>
      <w:bookmarkEnd w:id="1"/>
      <w:r w:rsidRPr="002227BD">
        <w:rPr>
          <w:rFonts w:ascii="Arial" w:eastAsia="Times New Roman" w:hAnsi="Arial" w:cs="Arial"/>
          <w:b/>
          <w:bCs/>
          <w:color w:val="524D59"/>
          <w:sz w:val="36"/>
          <w:szCs w:val="36"/>
          <w:lang w:eastAsia="fr-FR"/>
        </w:rPr>
        <w:t>Thèses et mémoires : les rédiger et les mettre en page. Des outils et des guides</w:t>
      </w:r>
    </w:p>
    <w:p w:rsidR="002227BD" w:rsidRPr="002227BD" w:rsidRDefault="002227BD" w:rsidP="002227BD">
      <w:pPr>
        <w:shd w:val="clear" w:color="auto" w:fill="B7AEB2"/>
        <w:spacing w:after="0" w:line="240" w:lineRule="auto"/>
        <w:outlineLvl w:val="2"/>
        <w:rPr>
          <w:rFonts w:ascii="Trebuchet MS" w:eastAsia="Times New Roman" w:hAnsi="Trebuchet MS" w:cs="Times New Roman"/>
          <w:b/>
          <w:bCs/>
          <w:color w:val="FFFFFF"/>
          <w:lang w:eastAsia="fr-FR"/>
        </w:rPr>
      </w:pPr>
      <w:bookmarkStart w:id="2" w:name="Guides_generaux"/>
      <w:bookmarkEnd w:id="2"/>
      <w:r w:rsidRPr="002227BD">
        <w:rPr>
          <w:rFonts w:ascii="Trebuchet MS" w:eastAsia="Times New Roman" w:hAnsi="Trebuchet MS" w:cs="Times New Roman"/>
          <w:b/>
          <w:bCs/>
          <w:color w:val="FFFFFF"/>
          <w:lang w:eastAsia="fr-FR"/>
        </w:rPr>
        <w:t>Guides généraux</w:t>
      </w:r>
    </w:p>
    <w:p w:rsidR="002227BD" w:rsidRPr="002227BD" w:rsidRDefault="002227BD" w:rsidP="002227BD">
      <w:pPr>
        <w:numPr>
          <w:ilvl w:val="0"/>
          <w:numId w:val="2"/>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lastRenderedPageBreak/>
        <w:t>(ENSSIB. </w:t>
      </w:r>
      <w:r w:rsidRPr="002227BD">
        <w:rPr>
          <w:rFonts w:ascii="Trebuchet MS" w:eastAsia="Times New Roman" w:hAnsi="Trebuchet MS" w:cs="Times New Roman"/>
          <w:i/>
          <w:iCs/>
          <w:color w:val="403F3D"/>
          <w:sz w:val="18"/>
          <w:szCs w:val="18"/>
          <w:lang w:eastAsia="fr-FR"/>
        </w:rPr>
        <w:t>REPERE : ressources électroniques pour les étudiants, la recherche et l'enseignement</w:t>
      </w:r>
      <w:r w:rsidRPr="002227BD">
        <w:rPr>
          <w:rFonts w:ascii="Trebuchet MS" w:eastAsia="Times New Roman" w:hAnsi="Trebuchet MS" w:cs="Times New Roman"/>
          <w:color w:val="403F3D"/>
          <w:sz w:val="18"/>
          <w:szCs w:val="18"/>
          <w:lang w:eastAsia="fr-FR"/>
        </w:rPr>
        <w:t xml:space="preserve">[en ligne]. 7e éd., juin 2011. Villeurbanne : </w:t>
      </w:r>
      <w:proofErr w:type="spellStart"/>
      <w:r w:rsidRPr="002227BD">
        <w:rPr>
          <w:rFonts w:ascii="Trebuchet MS" w:eastAsia="Times New Roman" w:hAnsi="Trebuchet MS" w:cs="Times New Roman"/>
          <w:color w:val="403F3D"/>
          <w:sz w:val="18"/>
          <w:szCs w:val="18"/>
          <w:lang w:eastAsia="fr-FR"/>
        </w:rPr>
        <w:t>Enssib</w:t>
      </w:r>
      <w:proofErr w:type="spellEnd"/>
      <w:r w:rsidRPr="002227BD">
        <w:rPr>
          <w:rFonts w:ascii="Trebuchet MS" w:eastAsia="Times New Roman" w:hAnsi="Trebuchet MS" w:cs="Times New Roman"/>
          <w:color w:val="403F3D"/>
          <w:sz w:val="18"/>
          <w:szCs w:val="18"/>
          <w:lang w:eastAsia="fr-FR"/>
        </w:rPr>
        <w:t>, 2011. URL : </w:t>
      </w:r>
      <w:hyperlink r:id="rId24" w:tooltip="http://repere.enssib.fr/ (nouvelle fenêtre)" w:history="1">
        <w:r w:rsidRPr="002227BD">
          <w:rPr>
            <w:rFonts w:ascii="Trebuchet MS" w:eastAsia="Times New Roman" w:hAnsi="Trebuchet MS" w:cs="Times New Roman"/>
            <w:color w:val="E52B38"/>
            <w:sz w:val="18"/>
            <w:szCs w:val="18"/>
            <w:u w:val="single"/>
            <w:lang w:eastAsia="fr-FR"/>
          </w:rPr>
          <w:t>http://repere.enssib.fr/</w:t>
        </w:r>
      </w:hyperlink>
      <w:r w:rsidRPr="002227BD">
        <w:rPr>
          <w:rFonts w:ascii="Trebuchet MS" w:eastAsia="Times New Roman" w:hAnsi="Trebuchet MS" w:cs="Times New Roman"/>
          <w:color w:val="403F3D"/>
          <w:sz w:val="18"/>
          <w:szCs w:val="18"/>
          <w:lang w:eastAsia="fr-FR"/>
        </w:rPr>
        <w:t>. ISSN : </w:t>
      </w:r>
      <w:hyperlink r:id="rId25" w:tooltip="1777-9855 (nouvelle fenêtre)" w:history="1">
        <w:r w:rsidRPr="002227BD">
          <w:rPr>
            <w:rFonts w:ascii="Trebuchet MS" w:eastAsia="Times New Roman" w:hAnsi="Trebuchet MS" w:cs="Times New Roman"/>
            <w:color w:val="E52B38"/>
            <w:sz w:val="18"/>
            <w:szCs w:val="18"/>
            <w:u w:val="single"/>
            <w:lang w:eastAsia="fr-FR"/>
          </w:rPr>
          <w:t>1777-9855</w:t>
        </w:r>
      </w:hyperlink>
      <w:r w:rsidRPr="002227BD">
        <w:rPr>
          <w:rFonts w:ascii="Trebuchet MS" w:eastAsia="Times New Roman" w:hAnsi="Trebuchet MS" w:cs="Times New Roman"/>
          <w:color w:val="403F3D"/>
          <w:sz w:val="18"/>
          <w:szCs w:val="18"/>
          <w:lang w:eastAsia="fr-FR"/>
        </w:rPr>
        <w:t>)</w:t>
      </w:r>
    </w:p>
    <w:p w:rsidR="002227BD" w:rsidRPr="002227BD" w:rsidRDefault="002227BD" w:rsidP="002227BD">
      <w:pPr>
        <w:numPr>
          <w:ilvl w:val="0"/>
          <w:numId w:val="2"/>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UQÀM. </w:t>
      </w:r>
      <w:proofErr w:type="spellStart"/>
      <w:r w:rsidRPr="002227BD">
        <w:rPr>
          <w:rFonts w:ascii="Trebuchet MS" w:eastAsia="Times New Roman" w:hAnsi="Trebuchet MS" w:cs="Times New Roman"/>
          <w:i/>
          <w:iCs/>
          <w:color w:val="403F3D"/>
          <w:sz w:val="18"/>
          <w:szCs w:val="18"/>
          <w:lang w:eastAsia="fr-FR"/>
        </w:rPr>
        <w:t>InfoSphère</w:t>
      </w:r>
      <w:proofErr w:type="spellEnd"/>
      <w:r w:rsidRPr="002227BD">
        <w:rPr>
          <w:rFonts w:ascii="Trebuchet MS" w:eastAsia="Times New Roman" w:hAnsi="Trebuchet MS" w:cs="Times New Roman"/>
          <w:color w:val="403F3D"/>
          <w:sz w:val="18"/>
          <w:szCs w:val="18"/>
          <w:lang w:eastAsia="fr-FR"/>
        </w:rPr>
        <w:t> [en ligne].  Remise à</w:t>
      </w:r>
      <w:bookmarkStart w:id="3" w:name="_GoBack"/>
      <w:bookmarkEnd w:id="3"/>
      <w:r w:rsidRPr="002227BD">
        <w:rPr>
          <w:rFonts w:ascii="Trebuchet MS" w:eastAsia="Times New Roman" w:hAnsi="Trebuchet MS" w:cs="Times New Roman"/>
          <w:color w:val="403F3D"/>
          <w:sz w:val="18"/>
          <w:szCs w:val="18"/>
          <w:lang w:eastAsia="fr-FR"/>
        </w:rPr>
        <w:t xml:space="preserve"> jour régulière.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"http://www.bibliotheques.uqam.ca/InfoSphere/sciences_humaines/index.html" \o "http://www.bibliotheques.uqam.ca/infosphere/sciences_humaines/index.html (nouvelle fenêtre)"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http://www.bibliotheques.uqam.ca/InfoSphere/sciences_humaines/index.html</w:t>
      </w:r>
      <w:r w:rsidRPr="002227BD">
        <w:rPr>
          <w:rFonts w:ascii="Trebuchet MS" w:eastAsia="Times New Roman" w:hAnsi="Trebuchet MS" w:cs="Times New Roman"/>
          <w:color w:val="403F3D"/>
          <w:sz w:val="18"/>
          <w:szCs w:val="18"/>
          <w:lang w:eastAsia="fr-FR"/>
        </w:rPr>
        <w:fldChar w:fldCharType="end"/>
      </w:r>
      <w:r w:rsidRPr="002227BD">
        <w:rPr>
          <w:rFonts w:ascii="Trebuchet MS" w:eastAsia="Times New Roman" w:hAnsi="Trebuchet MS" w:cs="Times New Roman"/>
          <w:color w:val="403F3D"/>
          <w:sz w:val="18"/>
          <w:szCs w:val="18"/>
          <w:lang w:eastAsia="fr-FR"/>
        </w:rPr>
        <w:t>. Notamment les parties 7. Évaluer et citer ses sources.</w:t>
      </w:r>
    </w:p>
    <w:p w:rsidR="002227BD" w:rsidRPr="002227BD" w:rsidRDefault="002227BD" w:rsidP="002227BD">
      <w:pPr>
        <w:numPr>
          <w:ilvl w:val="0"/>
          <w:numId w:val="2"/>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ABES. </w:t>
      </w:r>
      <w:r w:rsidRPr="002227BD">
        <w:rPr>
          <w:rFonts w:ascii="Trebuchet MS" w:eastAsia="Times New Roman" w:hAnsi="Trebuchet MS" w:cs="Times New Roman"/>
          <w:i/>
          <w:iCs/>
          <w:color w:val="403F3D"/>
          <w:sz w:val="18"/>
          <w:szCs w:val="18"/>
          <w:lang w:eastAsia="fr-FR"/>
        </w:rPr>
        <w:t>Guide pour la rédaction et la présentation des thèses à l'usage des doctorants (2007)</w:t>
      </w:r>
      <w:r w:rsidRPr="002227BD">
        <w:rPr>
          <w:rFonts w:ascii="Trebuchet MS" w:eastAsia="Times New Roman" w:hAnsi="Trebuchet MS" w:cs="Times New Roman"/>
          <w:color w:val="403F3D"/>
          <w:sz w:val="18"/>
          <w:szCs w:val="18"/>
          <w:lang w:eastAsia="fr-FR"/>
        </w:rPr>
        <w:t>  [en ligne]. URL : </w:t>
      </w:r>
      <w:hyperlink r:id="rId26" w:tooltip="http://www.abes.fr/abes/page,426,guide-du-doctorant.html (nouvelle fenêtre)" w:history="1">
        <w:r w:rsidRPr="002227BD">
          <w:rPr>
            <w:rFonts w:ascii="Trebuchet MS" w:eastAsia="Times New Roman" w:hAnsi="Trebuchet MS" w:cs="Times New Roman"/>
            <w:color w:val="E52B38"/>
            <w:sz w:val="18"/>
            <w:szCs w:val="18"/>
            <w:u w:val="single"/>
            <w:lang w:eastAsia="fr-FR"/>
          </w:rPr>
          <w:t>http://www.abes.fr/abes/page,426,guide-du-doctorant.html</w:t>
        </w:r>
      </w:hyperlink>
    </w:p>
    <w:p w:rsidR="002227BD" w:rsidRPr="002227BD" w:rsidRDefault="002227BD" w:rsidP="002227BD">
      <w:pPr>
        <w:numPr>
          <w:ilvl w:val="0"/>
          <w:numId w:val="2"/>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B</w:t>
      </w:r>
      <w:r w:rsidRPr="002227BD">
        <w:rPr>
          <w:rFonts w:ascii="Trebuchet MS" w:eastAsia="Times New Roman" w:hAnsi="Trebuchet MS" w:cs="Times New Roman"/>
          <w:color w:val="403F3D"/>
          <w:sz w:val="15"/>
          <w:szCs w:val="15"/>
          <w:lang w:eastAsia="fr-FR"/>
        </w:rPr>
        <w:t>EAUD</w:t>
      </w:r>
      <w:r w:rsidRPr="002227BD">
        <w:rPr>
          <w:rFonts w:ascii="Trebuchet MS" w:eastAsia="Times New Roman" w:hAnsi="Trebuchet MS" w:cs="Times New Roman"/>
          <w:color w:val="403F3D"/>
          <w:sz w:val="18"/>
          <w:szCs w:val="18"/>
          <w:lang w:eastAsia="fr-FR"/>
        </w:rPr>
        <w:t>, Michel. </w:t>
      </w:r>
      <w:r w:rsidRPr="002227BD">
        <w:rPr>
          <w:rFonts w:ascii="Trebuchet MS" w:eastAsia="Times New Roman" w:hAnsi="Trebuchet MS" w:cs="Times New Roman"/>
          <w:i/>
          <w:iCs/>
          <w:color w:val="403F3D"/>
          <w:sz w:val="18"/>
          <w:szCs w:val="18"/>
          <w:lang w:eastAsia="fr-FR"/>
        </w:rPr>
        <w:t>L'art de la thèse : comment préparer et rédiger un mémoire de master, une thèse de doctorat ou tout autre travail universitaire à l'ère du Net</w:t>
      </w:r>
      <w:r w:rsidRPr="002227BD">
        <w:rPr>
          <w:rFonts w:ascii="Trebuchet MS" w:eastAsia="Times New Roman" w:hAnsi="Trebuchet MS" w:cs="Times New Roman"/>
          <w:color w:val="403F3D"/>
          <w:sz w:val="18"/>
          <w:szCs w:val="18"/>
          <w:lang w:eastAsia="fr-FR"/>
        </w:rPr>
        <w:t>. Paris : La Découverte, 2005, (Grands Repères. Guides). </w:t>
      </w:r>
      <w:hyperlink r:id="rId27" w:tooltip="libx-autolink" w:history="1">
        <w:r w:rsidRPr="002227BD">
          <w:rPr>
            <w:rFonts w:ascii="Trebuchet MS" w:eastAsia="Times New Roman" w:hAnsi="Trebuchet MS" w:cs="Times New Roman"/>
            <w:color w:val="E52B38"/>
            <w:sz w:val="18"/>
            <w:szCs w:val="18"/>
            <w:u w:val="single"/>
            <w:lang w:eastAsia="fr-FR"/>
          </w:rPr>
          <w:t>978-2-7071-4794-3</w:t>
        </w:r>
      </w:hyperlink>
    </w:p>
    <w:p w:rsidR="002227BD" w:rsidRPr="002227BD" w:rsidRDefault="002227BD" w:rsidP="002227BD">
      <w:pPr>
        <w:numPr>
          <w:ilvl w:val="0"/>
          <w:numId w:val="2"/>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M</w:t>
      </w:r>
      <w:r w:rsidRPr="002227BD">
        <w:rPr>
          <w:rFonts w:ascii="Trebuchet MS" w:eastAsia="Times New Roman" w:hAnsi="Trebuchet MS" w:cs="Times New Roman"/>
          <w:color w:val="403F3D"/>
          <w:sz w:val="15"/>
          <w:szCs w:val="15"/>
          <w:lang w:eastAsia="fr-FR"/>
        </w:rPr>
        <w:t>AINGUY</w:t>
      </w:r>
      <w:r w:rsidRPr="002227BD">
        <w:rPr>
          <w:rFonts w:ascii="Trebuchet MS" w:eastAsia="Times New Roman" w:hAnsi="Trebuchet MS" w:cs="Times New Roman"/>
          <w:color w:val="403F3D"/>
          <w:sz w:val="18"/>
          <w:szCs w:val="18"/>
          <w:lang w:eastAsia="fr-FR"/>
        </w:rPr>
        <w:t>, Daniel (écrits et textes rassemblés par).  </w:t>
      </w:r>
      <w:r w:rsidRPr="002227BD">
        <w:rPr>
          <w:rFonts w:ascii="Trebuchet MS" w:eastAsia="Times New Roman" w:hAnsi="Trebuchet MS" w:cs="Times New Roman"/>
          <w:i/>
          <w:iCs/>
          <w:color w:val="403F3D"/>
          <w:sz w:val="18"/>
          <w:szCs w:val="18"/>
          <w:lang w:eastAsia="fr-FR"/>
        </w:rPr>
        <w:t>Le guide de la thèse (en droit)</w:t>
      </w:r>
      <w:r w:rsidRPr="002227BD">
        <w:rPr>
          <w:rFonts w:ascii="Trebuchet MS" w:eastAsia="Times New Roman" w:hAnsi="Trebuchet MS" w:cs="Times New Roman"/>
          <w:color w:val="403F3D"/>
          <w:sz w:val="18"/>
          <w:szCs w:val="18"/>
          <w:lang w:eastAsia="fr-FR"/>
        </w:rPr>
        <w:t> [en ligne]. Université de Montpellier : École doctorale Droit et Sciences sociales, [</w:t>
      </w:r>
      <w:proofErr w:type="spellStart"/>
      <w:r w:rsidRPr="002227BD">
        <w:rPr>
          <w:rFonts w:ascii="Trebuchet MS" w:eastAsia="Times New Roman" w:hAnsi="Trebuchet MS" w:cs="Times New Roman"/>
          <w:color w:val="403F3D"/>
          <w:sz w:val="18"/>
          <w:szCs w:val="18"/>
          <w:lang w:eastAsia="fr-FR"/>
        </w:rPr>
        <w:t>s.d</w:t>
      </w:r>
      <w:proofErr w:type="spellEnd"/>
      <w:r w:rsidRPr="002227BD">
        <w:rPr>
          <w:rFonts w:ascii="Trebuchet MS" w:eastAsia="Times New Roman" w:hAnsi="Trebuchet MS" w:cs="Times New Roman"/>
          <w:color w:val="403F3D"/>
          <w:sz w:val="18"/>
          <w:szCs w:val="18"/>
          <w:lang w:eastAsia="fr-FR"/>
        </w:rPr>
        <w:t xml:space="preserve">.].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"http://ddata.over-blog.com/xxxyyy/1/70/46/66/guide-de-la-these-en-droit.pdf" \o "http://ddata.over-blog.com/xxxyyy/1/70/46/66/guide-de-la-these-en-droit.pdf (nouvelle fenêtre)"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http://ddata.over-blog.com/xxxyyy/1/70/46/66/guide-de-la-these-en-droit.pdf</w:t>
      </w:r>
      <w:r w:rsidRPr="002227BD">
        <w:rPr>
          <w:rFonts w:ascii="Trebuchet MS" w:eastAsia="Times New Roman" w:hAnsi="Trebuchet MS" w:cs="Times New Roman"/>
          <w:color w:val="403F3D"/>
          <w:sz w:val="18"/>
          <w:szCs w:val="18"/>
          <w:lang w:eastAsia="fr-FR"/>
        </w:rPr>
        <w:fldChar w:fldCharType="end"/>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Nota :</w:t>
      </w:r>
      <w:r w:rsidRPr="002227BD">
        <w:rPr>
          <w:rFonts w:ascii="Trebuchet MS" w:eastAsia="Times New Roman" w:hAnsi="Trebuchet MS" w:cs="Times New Roman"/>
          <w:color w:val="403F3D"/>
          <w:sz w:val="18"/>
          <w:szCs w:val="18"/>
          <w:lang w:eastAsia="fr-FR"/>
        </w:rPr>
        <w:t> de nombreux ouvrages proposent une méthodologie de la thèse et du mémoire, leurs références peuvent être aisément trouvées dans les catalogues de bibliothèques universitaires comme chez les libraires spécialisés. L'intérêt de leur lecture pouvant faire l'objet d'appréciations très variables, mieux vaut, dans la mesure du possible, consulter  ces ouvrages avant de faire un choix.</w:t>
      </w:r>
      <w:r w:rsidRPr="002227BD">
        <w:rPr>
          <w:rFonts w:ascii="Trebuchet MS" w:eastAsia="Times New Roman" w:hAnsi="Trebuchet MS" w:cs="Times New Roman"/>
          <w:color w:val="403F3D"/>
          <w:sz w:val="18"/>
          <w:szCs w:val="18"/>
          <w:lang w:eastAsia="fr-FR"/>
        </w:rPr>
        <w:br/>
        <w:t>Quant aux pages Web sur le sujet, elles sont innombrables, celle-ci venant s'ajouter au nombre !</w:t>
      </w:r>
    </w:p>
    <w:p w:rsidR="002227BD" w:rsidRPr="002227BD" w:rsidRDefault="002227BD" w:rsidP="002227BD">
      <w:pPr>
        <w:shd w:val="clear" w:color="auto" w:fill="B7AEB2"/>
        <w:spacing w:after="0" w:line="240" w:lineRule="auto"/>
        <w:outlineLvl w:val="2"/>
        <w:rPr>
          <w:rFonts w:ascii="Trebuchet MS" w:eastAsia="Times New Roman" w:hAnsi="Trebuchet MS" w:cs="Times New Roman"/>
          <w:b/>
          <w:bCs/>
          <w:color w:val="FFFFFF"/>
          <w:lang w:eastAsia="fr-FR"/>
        </w:rPr>
      </w:pPr>
      <w:bookmarkStart w:id="4" w:name="A_propos_mise_en_page"/>
      <w:bookmarkEnd w:id="4"/>
      <w:r w:rsidRPr="002227BD">
        <w:rPr>
          <w:rFonts w:ascii="Trebuchet MS" w:eastAsia="Times New Roman" w:hAnsi="Trebuchet MS" w:cs="Times New Roman"/>
          <w:b/>
          <w:bCs/>
          <w:color w:val="FFFFFF"/>
          <w:lang w:eastAsia="fr-FR"/>
        </w:rPr>
        <w:t>À propos de la mise en page, de la typographie...</w:t>
      </w:r>
    </w:p>
    <w:p w:rsidR="002227BD" w:rsidRPr="002227BD" w:rsidRDefault="002227BD" w:rsidP="002227BD">
      <w:pPr>
        <w:shd w:val="clear" w:color="auto" w:fill="FFFFFF"/>
        <w:spacing w:after="15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De nombreux ouvrages et de nombreux sites Internet proposent une présentation des principales règles de la mise en page et de la typographie.</w:t>
      </w:r>
    </w:p>
    <w:p w:rsidR="002227BD" w:rsidRPr="002227BD" w:rsidRDefault="002227BD" w:rsidP="002227BD">
      <w:pPr>
        <w:shd w:val="clear" w:color="auto" w:fill="FFFFFF"/>
        <w:spacing w:after="15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La lecture de thèses, de mémoires et d'autres travaux révèlent de nombreuses erreurs de mise en page et de typographie : trop de majuscules, mauvaise gestion des espaces et des signes de ponctuation, etc. Les guides cités ci-après vous aideront à éviter ces erreurs trop fréquentes.</w:t>
      </w:r>
    </w:p>
    <w:p w:rsidR="002227BD" w:rsidRPr="002227BD" w:rsidRDefault="002227BD" w:rsidP="002227BD">
      <w:pPr>
        <w:shd w:val="clear" w:color="auto" w:fill="FFFFFF"/>
        <w:spacing w:after="15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Voici, parmi beaucoup d'autres, quelques-uns de ces guides (spécialiste, passe ton chemin !) :</w:t>
      </w:r>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P</w:t>
      </w:r>
      <w:r w:rsidRPr="002227BD">
        <w:rPr>
          <w:rFonts w:ascii="Trebuchet MS" w:eastAsia="Times New Roman" w:hAnsi="Trebuchet MS" w:cs="Times New Roman"/>
          <w:color w:val="403F3D"/>
          <w:sz w:val="15"/>
          <w:szCs w:val="15"/>
          <w:lang w:eastAsia="fr-FR"/>
        </w:rPr>
        <w:t>ERROUSSEAUX</w:t>
      </w:r>
      <w:r w:rsidRPr="002227BD">
        <w:rPr>
          <w:rFonts w:ascii="Trebuchet MS" w:eastAsia="Times New Roman" w:hAnsi="Trebuchet MS" w:cs="Times New Roman"/>
          <w:color w:val="403F3D"/>
          <w:sz w:val="18"/>
          <w:szCs w:val="18"/>
          <w:lang w:eastAsia="fr-FR"/>
        </w:rPr>
        <w:t>, Yves. </w:t>
      </w:r>
      <w:r w:rsidRPr="002227BD">
        <w:rPr>
          <w:rFonts w:ascii="Trebuchet MS" w:eastAsia="Times New Roman" w:hAnsi="Trebuchet MS" w:cs="Times New Roman"/>
          <w:i/>
          <w:iCs/>
          <w:color w:val="403F3D"/>
          <w:sz w:val="18"/>
          <w:szCs w:val="18"/>
          <w:lang w:eastAsia="fr-FR"/>
        </w:rPr>
        <w:t>Mise en page &amp; impression : notions élémentaires</w:t>
      </w:r>
      <w:r w:rsidRPr="002227BD">
        <w:rPr>
          <w:rFonts w:ascii="Trebuchet MS" w:eastAsia="Times New Roman" w:hAnsi="Trebuchet MS" w:cs="Times New Roman"/>
          <w:color w:val="403F3D"/>
          <w:sz w:val="18"/>
          <w:szCs w:val="18"/>
          <w:lang w:eastAsia="fr-FR"/>
        </w:rPr>
        <w:t xml:space="preserve">. Atelier </w:t>
      </w:r>
      <w:proofErr w:type="spellStart"/>
      <w:r w:rsidRPr="002227BD">
        <w:rPr>
          <w:rFonts w:ascii="Trebuchet MS" w:eastAsia="Times New Roman" w:hAnsi="Trebuchet MS" w:cs="Times New Roman"/>
          <w:color w:val="403F3D"/>
          <w:sz w:val="18"/>
          <w:szCs w:val="18"/>
          <w:lang w:eastAsia="fr-FR"/>
        </w:rPr>
        <w:t>Perrousseaux</w:t>
      </w:r>
      <w:proofErr w:type="spellEnd"/>
      <w:r w:rsidRPr="002227BD">
        <w:rPr>
          <w:rFonts w:ascii="Trebuchet MS" w:eastAsia="Times New Roman" w:hAnsi="Trebuchet MS" w:cs="Times New Roman"/>
          <w:color w:val="403F3D"/>
          <w:sz w:val="18"/>
          <w:szCs w:val="18"/>
          <w:lang w:eastAsia="fr-FR"/>
        </w:rPr>
        <w:t xml:space="preserve">, réédition régulière. Disponible également en </w:t>
      </w:r>
      <w:proofErr w:type="spellStart"/>
      <w:r w:rsidRPr="002227BD">
        <w:rPr>
          <w:rFonts w:ascii="Trebuchet MS" w:eastAsia="Times New Roman" w:hAnsi="Trebuchet MS" w:cs="Times New Roman"/>
          <w:color w:val="403F3D"/>
          <w:sz w:val="18"/>
          <w:szCs w:val="18"/>
          <w:lang w:eastAsia="fr-FR"/>
        </w:rPr>
        <w:t>eBook</w:t>
      </w:r>
      <w:proofErr w:type="spellEnd"/>
      <w:r w:rsidRPr="002227BD">
        <w:rPr>
          <w:rFonts w:ascii="Trebuchet MS" w:eastAsia="Times New Roman" w:hAnsi="Trebuchet MS" w:cs="Times New Roman"/>
          <w:color w:val="403F3D"/>
          <w:sz w:val="18"/>
          <w:szCs w:val="18"/>
          <w:lang w:eastAsia="fr-FR"/>
        </w:rPr>
        <w:t>. URL : </w:t>
      </w:r>
      <w:hyperlink r:id="rId28" w:tgtFrame="_blank" w:tooltip="Site de l'Atelier Perrousseaux Éditeur" w:history="1">
        <w:r w:rsidRPr="002227BD">
          <w:rPr>
            <w:rFonts w:ascii="Trebuchet MS" w:eastAsia="Times New Roman" w:hAnsi="Trebuchet MS" w:cs="Times New Roman"/>
            <w:color w:val="E52B38"/>
            <w:sz w:val="18"/>
            <w:szCs w:val="18"/>
            <w:u w:val="single"/>
            <w:lang w:eastAsia="fr-FR"/>
          </w:rPr>
          <w:t>http://www.adverbum.fr/home-perrousseaux.html</w:t>
        </w:r>
      </w:hyperlink>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G</w:t>
      </w:r>
      <w:r w:rsidRPr="002227BD">
        <w:rPr>
          <w:rFonts w:ascii="Trebuchet MS" w:eastAsia="Times New Roman" w:hAnsi="Trebuchet MS" w:cs="Times New Roman"/>
          <w:color w:val="403F3D"/>
          <w:sz w:val="15"/>
          <w:szCs w:val="15"/>
          <w:lang w:eastAsia="fr-FR"/>
        </w:rPr>
        <w:t>UÉRY</w:t>
      </w:r>
      <w:r w:rsidRPr="002227BD">
        <w:rPr>
          <w:rFonts w:ascii="Trebuchet MS" w:eastAsia="Times New Roman" w:hAnsi="Trebuchet MS" w:cs="Times New Roman"/>
          <w:color w:val="403F3D"/>
          <w:sz w:val="18"/>
          <w:szCs w:val="18"/>
          <w:lang w:eastAsia="fr-FR"/>
        </w:rPr>
        <w:t>, Louis. </w:t>
      </w:r>
      <w:r w:rsidRPr="002227BD">
        <w:rPr>
          <w:rFonts w:ascii="Trebuchet MS" w:eastAsia="Times New Roman" w:hAnsi="Trebuchet MS" w:cs="Times New Roman"/>
          <w:i/>
          <w:iCs/>
          <w:color w:val="403F3D"/>
          <w:sz w:val="18"/>
          <w:szCs w:val="18"/>
          <w:lang w:eastAsia="fr-FR"/>
        </w:rPr>
        <w:t>Dictionnaire des règles typographiques</w:t>
      </w:r>
      <w:r w:rsidRPr="002227BD">
        <w:rPr>
          <w:rFonts w:ascii="Trebuchet MS" w:eastAsia="Times New Roman" w:hAnsi="Trebuchet MS" w:cs="Times New Roman"/>
          <w:color w:val="403F3D"/>
          <w:sz w:val="18"/>
          <w:szCs w:val="18"/>
          <w:lang w:eastAsia="fr-FR"/>
        </w:rPr>
        <w:t>. 4e éd. Victoires éditions, 2010. </w:t>
      </w:r>
      <w:hyperlink r:id="rId29" w:tooltip="978-2-35113-079-7 (nouvelle fenêtre)" w:history="1">
        <w:r w:rsidRPr="002227BD">
          <w:rPr>
            <w:rFonts w:ascii="Trebuchet MS" w:eastAsia="Times New Roman" w:hAnsi="Trebuchet MS" w:cs="Times New Roman"/>
            <w:color w:val="E52B38"/>
            <w:sz w:val="18"/>
            <w:szCs w:val="18"/>
            <w:u w:val="single"/>
            <w:lang w:eastAsia="fr-FR"/>
          </w:rPr>
          <w:t>978-2-35113-079-7</w:t>
        </w:r>
      </w:hyperlink>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R</w:t>
      </w:r>
      <w:r w:rsidRPr="002227BD">
        <w:rPr>
          <w:rFonts w:ascii="Trebuchet MS" w:eastAsia="Times New Roman" w:hAnsi="Trebuchet MS" w:cs="Times New Roman"/>
          <w:color w:val="403F3D"/>
          <w:sz w:val="15"/>
          <w:szCs w:val="15"/>
          <w:lang w:eastAsia="fr-FR"/>
        </w:rPr>
        <w:t>AMAT</w:t>
      </w:r>
      <w:r w:rsidRPr="002227BD">
        <w:rPr>
          <w:rFonts w:ascii="Trebuchet MS" w:eastAsia="Times New Roman" w:hAnsi="Trebuchet MS" w:cs="Times New Roman"/>
          <w:color w:val="403F3D"/>
          <w:sz w:val="18"/>
          <w:szCs w:val="18"/>
          <w:lang w:eastAsia="fr-FR"/>
        </w:rPr>
        <w:t>, Aurel et M</w:t>
      </w:r>
      <w:r w:rsidRPr="002227BD">
        <w:rPr>
          <w:rFonts w:ascii="Trebuchet MS" w:eastAsia="Times New Roman" w:hAnsi="Trebuchet MS" w:cs="Times New Roman"/>
          <w:color w:val="403F3D"/>
          <w:sz w:val="15"/>
          <w:szCs w:val="15"/>
          <w:lang w:eastAsia="fr-FR"/>
        </w:rPr>
        <w:t>ULLER</w:t>
      </w:r>
      <w:r w:rsidRPr="002227BD">
        <w:rPr>
          <w:rFonts w:ascii="Trebuchet MS" w:eastAsia="Times New Roman" w:hAnsi="Trebuchet MS" w:cs="Times New Roman"/>
          <w:color w:val="403F3D"/>
          <w:sz w:val="18"/>
          <w:szCs w:val="18"/>
          <w:lang w:eastAsia="fr-FR"/>
        </w:rPr>
        <w:t>, Romain. </w:t>
      </w:r>
      <w:r w:rsidRPr="002227BD">
        <w:rPr>
          <w:rFonts w:ascii="Trebuchet MS" w:eastAsia="Times New Roman" w:hAnsi="Trebuchet MS" w:cs="Times New Roman"/>
          <w:i/>
          <w:iCs/>
          <w:color w:val="403F3D"/>
          <w:sz w:val="18"/>
          <w:szCs w:val="18"/>
          <w:lang w:eastAsia="fr-FR"/>
        </w:rPr>
        <w:t xml:space="preserve">Le </w:t>
      </w:r>
      <w:proofErr w:type="spellStart"/>
      <w:r w:rsidRPr="002227BD">
        <w:rPr>
          <w:rFonts w:ascii="Trebuchet MS" w:eastAsia="Times New Roman" w:hAnsi="Trebuchet MS" w:cs="Times New Roman"/>
          <w:i/>
          <w:iCs/>
          <w:color w:val="403F3D"/>
          <w:sz w:val="18"/>
          <w:szCs w:val="18"/>
          <w:lang w:eastAsia="fr-FR"/>
        </w:rPr>
        <w:t>Ramat</w:t>
      </w:r>
      <w:proofErr w:type="spellEnd"/>
      <w:r w:rsidRPr="002227BD">
        <w:rPr>
          <w:rFonts w:ascii="Trebuchet MS" w:eastAsia="Times New Roman" w:hAnsi="Trebuchet MS" w:cs="Times New Roman"/>
          <w:i/>
          <w:iCs/>
          <w:color w:val="403F3D"/>
          <w:sz w:val="18"/>
          <w:szCs w:val="18"/>
          <w:lang w:eastAsia="fr-FR"/>
        </w:rPr>
        <w:t xml:space="preserve"> européen de la typographie</w:t>
      </w:r>
      <w:r w:rsidRPr="002227BD">
        <w:rPr>
          <w:rFonts w:ascii="Trebuchet MS" w:eastAsia="Times New Roman" w:hAnsi="Trebuchet MS" w:cs="Times New Roman"/>
          <w:color w:val="403F3D"/>
          <w:sz w:val="18"/>
          <w:szCs w:val="18"/>
          <w:lang w:eastAsia="fr-FR"/>
        </w:rPr>
        <w:t>. Éditions De Champlain, 2009. </w:t>
      </w:r>
      <w:hyperlink r:id="rId30" w:tooltip="978-2-9534965-0-5 (nouvelle fenêtre)" w:history="1">
        <w:r w:rsidRPr="002227BD">
          <w:rPr>
            <w:rFonts w:ascii="Trebuchet MS" w:eastAsia="Times New Roman" w:hAnsi="Trebuchet MS" w:cs="Times New Roman"/>
            <w:color w:val="E52B38"/>
            <w:sz w:val="18"/>
            <w:szCs w:val="18"/>
            <w:u w:val="single"/>
            <w:lang w:eastAsia="fr-FR"/>
          </w:rPr>
          <w:t>978-2-9534965-0-5</w:t>
        </w:r>
      </w:hyperlink>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Typographie française en ligne. </w:t>
      </w:r>
      <w:r w:rsidRPr="002227BD">
        <w:rPr>
          <w:rFonts w:ascii="Trebuchet MS" w:eastAsia="Times New Roman" w:hAnsi="Trebuchet MS" w:cs="Times New Roman"/>
          <w:i/>
          <w:iCs/>
          <w:color w:val="403F3D"/>
          <w:sz w:val="18"/>
          <w:szCs w:val="18"/>
          <w:lang w:eastAsia="fr-FR"/>
        </w:rPr>
        <w:t>Site de Synapse Développement</w:t>
      </w:r>
      <w:r w:rsidRPr="002227BD">
        <w:rPr>
          <w:rFonts w:ascii="Trebuchet MS" w:eastAsia="Times New Roman" w:hAnsi="Trebuchet MS" w:cs="Times New Roman"/>
          <w:color w:val="403F3D"/>
          <w:sz w:val="18"/>
          <w:szCs w:val="18"/>
          <w:lang w:eastAsia="fr-FR"/>
        </w:rPr>
        <w:t> [en ligne].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"http://www.synapse-fr.com/typographie/TTM_0.htm" \o "Synapse - Typographie française en ligne" \t "_blank"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http://www.synapse-fr.com/typographie/TTM_0.htm</w:t>
      </w:r>
      <w:r w:rsidRPr="002227BD">
        <w:rPr>
          <w:rFonts w:ascii="Trebuchet MS" w:eastAsia="Times New Roman" w:hAnsi="Trebuchet MS" w:cs="Times New Roman"/>
          <w:color w:val="403F3D"/>
          <w:sz w:val="18"/>
          <w:szCs w:val="18"/>
          <w:lang w:eastAsia="fr-FR"/>
        </w:rPr>
        <w:fldChar w:fldCharType="end"/>
      </w:r>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Site de Jacques A</w:t>
      </w:r>
      <w:r w:rsidRPr="002227BD">
        <w:rPr>
          <w:rFonts w:ascii="Trebuchet MS" w:eastAsia="Times New Roman" w:hAnsi="Trebuchet MS" w:cs="Times New Roman"/>
          <w:color w:val="403F3D"/>
          <w:sz w:val="15"/>
          <w:szCs w:val="15"/>
          <w:lang w:eastAsia="fr-FR"/>
        </w:rPr>
        <w:t>NDRÉ</w:t>
      </w:r>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i/>
          <w:iCs/>
          <w:color w:val="403F3D"/>
          <w:sz w:val="18"/>
          <w:szCs w:val="18"/>
          <w:lang w:eastAsia="fr-FR"/>
        </w:rPr>
        <w:t>jacques-andre.fr</w:t>
      </w:r>
      <w:r w:rsidRPr="002227BD">
        <w:rPr>
          <w:rFonts w:ascii="Trebuchet MS" w:eastAsia="Times New Roman" w:hAnsi="Trebuchet MS" w:cs="Times New Roman"/>
          <w:color w:val="403F3D"/>
          <w:sz w:val="18"/>
          <w:szCs w:val="18"/>
          <w:lang w:eastAsia="fr-FR"/>
        </w:rPr>
        <w:t> [en ligne]. URL : </w:t>
      </w:r>
      <w:hyperlink r:id="rId31" w:tgtFrame="_blank" w:tooltip="Site de Jacques André" w:history="1">
        <w:r w:rsidRPr="002227BD">
          <w:rPr>
            <w:rFonts w:ascii="Trebuchet MS" w:eastAsia="Times New Roman" w:hAnsi="Trebuchet MS" w:cs="Times New Roman"/>
            <w:color w:val="E52B38"/>
            <w:sz w:val="18"/>
            <w:szCs w:val="18"/>
            <w:u w:val="single"/>
            <w:lang w:eastAsia="fr-FR"/>
          </w:rPr>
          <w:t>http://jacques-andre.fr/</w:t>
        </w:r>
      </w:hyperlink>
      <w:r w:rsidRPr="002227BD">
        <w:rPr>
          <w:rFonts w:ascii="Trebuchet MS" w:eastAsia="Times New Roman" w:hAnsi="Trebuchet MS" w:cs="Times New Roman"/>
          <w:color w:val="403F3D"/>
          <w:sz w:val="18"/>
          <w:szCs w:val="18"/>
          <w:lang w:eastAsia="fr-FR"/>
        </w:rPr>
        <w:t>, notamment, à télécharger au format PDF, à l'adresse suivante,  les </w:t>
      </w:r>
      <w:r w:rsidRPr="002227BD">
        <w:rPr>
          <w:rFonts w:ascii="Trebuchet MS" w:eastAsia="Times New Roman" w:hAnsi="Trebuchet MS" w:cs="Times New Roman"/>
          <w:i/>
          <w:iCs/>
          <w:color w:val="403F3D"/>
          <w:sz w:val="18"/>
          <w:szCs w:val="18"/>
          <w:lang w:eastAsia="fr-FR"/>
        </w:rPr>
        <w:t>Petites leçons de typographie</w:t>
      </w:r>
      <w:r w:rsidRPr="002227BD">
        <w:rPr>
          <w:rFonts w:ascii="Trebuchet MS" w:eastAsia="Times New Roman" w:hAnsi="Trebuchet MS" w:cs="Times New Roman"/>
          <w:color w:val="403F3D"/>
          <w:sz w:val="18"/>
          <w:szCs w:val="18"/>
          <w:lang w:eastAsia="fr-FR"/>
        </w:rPr>
        <w:t> : </w:t>
      </w:r>
      <w:hyperlink r:id="rId32" w:tgtFrame="_blank" w:tooltip="Petites leçons de typographie de Jacques André (téléchargement au format PDF)" w:history="1">
        <w:r w:rsidRPr="002227BD">
          <w:rPr>
            <w:rFonts w:ascii="Trebuchet MS" w:eastAsia="Times New Roman" w:hAnsi="Trebuchet MS" w:cs="Times New Roman"/>
            <w:color w:val="E52B38"/>
            <w:sz w:val="18"/>
            <w:szCs w:val="18"/>
            <w:u w:val="single"/>
            <w:lang w:eastAsia="fr-FR"/>
          </w:rPr>
          <w:t>http://jacques-andre.fr/faqtypo/lessons.pdf</w:t>
        </w:r>
      </w:hyperlink>
    </w:p>
    <w:p w:rsidR="002227BD" w:rsidRPr="002227BD" w:rsidRDefault="002227BD" w:rsidP="002227BD">
      <w:pPr>
        <w:numPr>
          <w:ilvl w:val="0"/>
          <w:numId w:val="3"/>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w:t>
      </w:r>
      <w:r w:rsidRPr="002227BD">
        <w:rPr>
          <w:rFonts w:ascii="Trebuchet MS" w:eastAsia="Times New Roman" w:hAnsi="Trebuchet MS" w:cs="Times New Roman"/>
          <w:color w:val="403F3D"/>
          <w:sz w:val="15"/>
          <w:szCs w:val="15"/>
          <w:lang w:eastAsia="fr-FR"/>
        </w:rPr>
        <w:t>ACROUX</w:t>
      </w:r>
      <w:r w:rsidRPr="002227BD">
        <w:rPr>
          <w:rFonts w:ascii="Trebuchet MS" w:eastAsia="Times New Roman" w:hAnsi="Trebuchet MS" w:cs="Times New Roman"/>
          <w:color w:val="403F3D"/>
          <w:sz w:val="18"/>
          <w:szCs w:val="18"/>
          <w:lang w:eastAsia="fr-FR"/>
        </w:rPr>
        <w:t>, Jean-Pierre. </w:t>
      </w:r>
      <w:r w:rsidRPr="002227BD">
        <w:rPr>
          <w:rFonts w:ascii="Trebuchet MS" w:eastAsia="Times New Roman" w:hAnsi="Trebuchet MS" w:cs="Times New Roman"/>
          <w:i/>
          <w:iCs/>
          <w:color w:val="403F3D"/>
          <w:sz w:val="18"/>
          <w:szCs w:val="18"/>
          <w:lang w:eastAsia="fr-FR"/>
        </w:rPr>
        <w:t>Orthotypographie : dictionnaire raisonné</w:t>
      </w:r>
      <w:r w:rsidRPr="002227BD">
        <w:rPr>
          <w:rFonts w:ascii="Trebuchet MS" w:eastAsia="Times New Roman" w:hAnsi="Trebuchet MS" w:cs="Times New Roman"/>
          <w:color w:val="403F3D"/>
          <w:sz w:val="18"/>
          <w:szCs w:val="18"/>
          <w:lang w:eastAsia="fr-FR"/>
        </w:rPr>
        <w:t> [en ligne].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"http://www.orthotypographie.fr/" \o "LACROUX, Jean-Pierre. Orthotypographie : dictionnaire raisonné [en ligne]" \t "_blank"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http://www.orthotypographie.fr/</w:t>
      </w:r>
      <w:r w:rsidRPr="002227BD">
        <w:rPr>
          <w:rFonts w:ascii="Trebuchet MS" w:eastAsia="Times New Roman" w:hAnsi="Trebuchet MS" w:cs="Times New Roman"/>
          <w:color w:val="403F3D"/>
          <w:sz w:val="18"/>
          <w:szCs w:val="18"/>
          <w:lang w:eastAsia="fr-FR"/>
        </w:rPr>
        <w:fldChar w:fldCharType="end"/>
      </w:r>
    </w:p>
    <w:p w:rsidR="002227BD" w:rsidRPr="002227BD" w:rsidRDefault="002227BD" w:rsidP="002227BD">
      <w:pPr>
        <w:shd w:val="clear" w:color="auto" w:fill="B7AEB2"/>
        <w:spacing w:after="0" w:line="240" w:lineRule="auto"/>
        <w:outlineLvl w:val="2"/>
        <w:rPr>
          <w:rFonts w:ascii="Trebuchet MS" w:eastAsia="Times New Roman" w:hAnsi="Trebuchet MS" w:cs="Times New Roman"/>
          <w:b/>
          <w:bCs/>
          <w:color w:val="FFFFFF"/>
          <w:lang w:eastAsia="fr-FR"/>
        </w:rPr>
      </w:pPr>
      <w:bookmarkStart w:id="5" w:name="A_propos_bibliographie"/>
      <w:bookmarkEnd w:id="5"/>
      <w:r w:rsidRPr="002227BD">
        <w:rPr>
          <w:rFonts w:ascii="Trebuchet MS" w:eastAsia="Times New Roman" w:hAnsi="Trebuchet MS" w:cs="Times New Roman"/>
          <w:b/>
          <w:bCs/>
          <w:color w:val="FFFFFF"/>
          <w:lang w:eastAsia="fr-FR"/>
        </w:rPr>
        <w:t>À propos de la bibliographie...</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Là encore, de nombreux guides « papier » ou « en ligne » existent.</w:t>
      </w:r>
    </w:p>
    <w:p w:rsidR="002227BD" w:rsidRPr="002227BD" w:rsidRDefault="002227BD" w:rsidP="002227BD">
      <w:pPr>
        <w:shd w:val="clear" w:color="auto" w:fill="796970"/>
        <w:spacing w:after="0" w:line="240" w:lineRule="auto"/>
        <w:outlineLvl w:val="2"/>
        <w:rPr>
          <w:rFonts w:ascii="Trebuchet MS" w:eastAsia="Times New Roman" w:hAnsi="Trebuchet MS" w:cs="Times New Roman"/>
          <w:b/>
          <w:bCs/>
          <w:color w:val="FFFFFF"/>
          <w:lang w:eastAsia="fr-FR"/>
        </w:rPr>
      </w:pPr>
      <w:r w:rsidRPr="002227BD">
        <w:rPr>
          <w:rFonts w:ascii="Trebuchet MS" w:eastAsia="Times New Roman" w:hAnsi="Trebuchet MS" w:cs="Times New Roman"/>
          <w:b/>
          <w:bCs/>
          <w:color w:val="FFFFFF"/>
          <w:lang w:eastAsia="fr-FR"/>
        </w:rPr>
        <w:t>Bibliographie ou liste des références bibliographiques citées ?</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Aujourd'hui, ce qui figure en fin de thèse, de mémoire ou de rapport sous le nom « Bibliographie » constitue en fait en général la liste des références bibliographiques citées. Le terme « bibliographie » </w:t>
      </w:r>
      <w:proofErr w:type="spellStart"/>
      <w:r w:rsidRPr="002227BD">
        <w:rPr>
          <w:rFonts w:ascii="Trebuchet MS" w:eastAsia="Times New Roman" w:hAnsi="Trebuchet MS" w:cs="Times New Roman"/>
          <w:i/>
          <w:iCs/>
          <w:color w:val="403F3D"/>
          <w:sz w:val="18"/>
          <w:szCs w:val="18"/>
          <w:lang w:eastAsia="fr-FR"/>
        </w:rPr>
        <w:t>strico</w:t>
      </w:r>
      <w:proofErr w:type="spellEnd"/>
      <w:r w:rsidRPr="002227BD">
        <w:rPr>
          <w:rFonts w:ascii="Trebuchet MS" w:eastAsia="Times New Roman" w:hAnsi="Trebuchet MS" w:cs="Times New Roman"/>
          <w:i/>
          <w:iCs/>
          <w:color w:val="403F3D"/>
          <w:sz w:val="18"/>
          <w:szCs w:val="18"/>
          <w:lang w:eastAsia="fr-FR"/>
        </w:rPr>
        <w:t xml:space="preserve"> sensu</w:t>
      </w:r>
      <w:r w:rsidRPr="002227BD">
        <w:rPr>
          <w:rFonts w:ascii="Trebuchet MS" w:eastAsia="Times New Roman" w:hAnsi="Trebuchet MS" w:cs="Times New Roman"/>
          <w:color w:val="403F3D"/>
          <w:sz w:val="18"/>
          <w:szCs w:val="18"/>
          <w:lang w:eastAsia="fr-FR"/>
        </w:rPr>
        <w:t> est donc impropre, mais son usage est fortement ancré dans la pratique.</w:t>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b/>
          <w:bCs/>
          <w:color w:val="403F3D"/>
          <w:sz w:val="18"/>
          <w:szCs w:val="18"/>
          <w:lang w:eastAsia="fr-FR"/>
        </w:rPr>
        <w:t>Nota :</w:t>
      </w:r>
      <w:r w:rsidRPr="002227BD">
        <w:rPr>
          <w:rFonts w:ascii="Trebuchet MS" w:eastAsia="Times New Roman" w:hAnsi="Trebuchet MS" w:cs="Times New Roman"/>
          <w:color w:val="403F3D"/>
          <w:sz w:val="18"/>
          <w:szCs w:val="18"/>
          <w:lang w:eastAsia="fr-FR"/>
        </w:rPr>
        <w:t> par facilité, le terme « bibliographie » sera utilisé ci-après au sens de « liste des références bibliographiques ».</w:t>
      </w:r>
    </w:p>
    <w:p w:rsidR="002227BD" w:rsidRPr="002227BD" w:rsidRDefault="002227BD" w:rsidP="002227BD">
      <w:pPr>
        <w:shd w:val="clear" w:color="auto" w:fill="796970"/>
        <w:spacing w:after="0" w:line="240" w:lineRule="auto"/>
        <w:outlineLvl w:val="2"/>
        <w:rPr>
          <w:rFonts w:ascii="Trebuchet MS" w:eastAsia="Times New Roman" w:hAnsi="Trebuchet MS" w:cs="Times New Roman"/>
          <w:b/>
          <w:bCs/>
          <w:color w:val="FFFFFF"/>
          <w:lang w:eastAsia="fr-FR"/>
        </w:rPr>
      </w:pPr>
      <w:r w:rsidRPr="002227BD">
        <w:rPr>
          <w:rFonts w:ascii="Trebuchet MS" w:eastAsia="Times New Roman" w:hAnsi="Trebuchet MS" w:cs="Times New Roman"/>
          <w:b/>
          <w:bCs/>
          <w:color w:val="FFFFFF"/>
          <w:lang w:eastAsia="fr-FR"/>
        </w:rPr>
        <w:t>Référencement bibliographique : des normes et des pratiques — en général</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color w:val="403F3D"/>
          <w:sz w:val="18"/>
          <w:szCs w:val="18"/>
          <w:lang w:eastAsia="fr-FR"/>
        </w:rPr>
        <w:br/>
        <w:t>L'écriture de la thèse, comme l'organisation et la présentation de la bibliographie, font l'objet de « normes » (ISO et NF pour leurs versions françaises). Ces normes ne revêtent pas systématiquement un caractère impératif et elles ne fixent souvent que des règles, des principes, des cadres généraux. On citera pour illustration deux normes :</w:t>
      </w:r>
    </w:p>
    <w:p w:rsidR="002227BD" w:rsidRPr="002227BD" w:rsidRDefault="002227BD" w:rsidP="002227BD">
      <w:pPr>
        <w:numPr>
          <w:ilvl w:val="0"/>
          <w:numId w:val="4"/>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ISO 7144:1986. </w:t>
      </w:r>
      <w:r w:rsidRPr="002227BD">
        <w:rPr>
          <w:rFonts w:ascii="Trebuchet MS" w:eastAsia="Times New Roman" w:hAnsi="Trebuchet MS" w:cs="Times New Roman"/>
          <w:i/>
          <w:iCs/>
          <w:color w:val="403F3D"/>
          <w:sz w:val="18"/>
          <w:szCs w:val="18"/>
          <w:lang w:eastAsia="fr-FR"/>
        </w:rPr>
        <w:t>Documentation -- Présentation des thèses et documents assimilés</w:t>
      </w:r>
      <w:r w:rsidRPr="002227BD">
        <w:rPr>
          <w:rFonts w:ascii="Trebuchet MS" w:eastAsia="Times New Roman" w:hAnsi="Trebuchet MS" w:cs="Times New Roman"/>
          <w:color w:val="403F3D"/>
          <w:sz w:val="18"/>
          <w:szCs w:val="18"/>
          <w:lang w:eastAsia="fr-FR"/>
        </w:rPr>
        <w:t>. Décembre 1986</w:t>
      </w:r>
    </w:p>
    <w:p w:rsidR="002227BD" w:rsidRPr="002227BD" w:rsidRDefault="002227BD" w:rsidP="002227BD">
      <w:pPr>
        <w:numPr>
          <w:ilvl w:val="0"/>
          <w:numId w:val="4"/>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NF ISO 690:2010. </w:t>
      </w:r>
      <w:r w:rsidRPr="002227BD">
        <w:rPr>
          <w:rFonts w:ascii="Trebuchet MS" w:eastAsia="Times New Roman" w:hAnsi="Trebuchet MS" w:cs="Times New Roman"/>
          <w:i/>
          <w:iCs/>
          <w:color w:val="403F3D"/>
          <w:sz w:val="18"/>
          <w:szCs w:val="18"/>
          <w:lang w:eastAsia="fr-FR"/>
        </w:rPr>
        <w:t>Information et documentation -- Principes directeurs pour la rédaction des références bibliographiques et des citations des ressources d'information</w:t>
      </w:r>
      <w:r w:rsidRPr="002227BD">
        <w:rPr>
          <w:rFonts w:ascii="Trebuchet MS" w:eastAsia="Times New Roman" w:hAnsi="Trebuchet MS" w:cs="Times New Roman"/>
          <w:color w:val="403F3D"/>
          <w:sz w:val="18"/>
          <w:szCs w:val="18"/>
          <w:lang w:eastAsia="fr-FR"/>
        </w:rPr>
        <w:t>. Août 2010. </w:t>
      </w:r>
      <w:r w:rsidRPr="002227BD">
        <w:rPr>
          <w:rFonts w:ascii="Trebuchet MS" w:eastAsia="Times New Roman" w:hAnsi="Trebuchet MS" w:cs="Times New Roman"/>
          <w:b/>
          <w:bCs/>
          <w:color w:val="403F3D"/>
          <w:sz w:val="18"/>
          <w:szCs w:val="18"/>
          <w:lang w:eastAsia="fr-FR"/>
        </w:rPr>
        <w:t>Nota </w:t>
      </w:r>
      <w:proofErr w:type="gramStart"/>
      <w:r w:rsidRPr="002227BD">
        <w:rPr>
          <w:rFonts w:ascii="Trebuchet MS" w:eastAsia="Times New Roman" w:hAnsi="Trebuchet MS" w:cs="Times New Roman"/>
          <w:b/>
          <w:bCs/>
          <w:color w:val="403F3D"/>
          <w:sz w:val="18"/>
          <w:szCs w:val="18"/>
          <w:lang w:eastAsia="fr-FR"/>
        </w:rPr>
        <w:t>:</w:t>
      </w:r>
      <w:r w:rsidRPr="002227BD">
        <w:rPr>
          <w:rFonts w:ascii="Trebuchet MS" w:eastAsia="Times New Roman" w:hAnsi="Trebuchet MS" w:cs="Times New Roman"/>
          <w:color w:val="403F3D"/>
          <w:sz w:val="18"/>
          <w:szCs w:val="18"/>
          <w:lang w:eastAsia="fr-FR"/>
        </w:rPr>
        <w:t>cette</w:t>
      </w:r>
      <w:proofErr w:type="gramEnd"/>
      <w:r w:rsidRPr="002227BD">
        <w:rPr>
          <w:rFonts w:ascii="Trebuchet MS" w:eastAsia="Times New Roman" w:hAnsi="Trebuchet MS" w:cs="Times New Roman"/>
          <w:color w:val="403F3D"/>
          <w:sz w:val="18"/>
          <w:szCs w:val="18"/>
          <w:lang w:eastAsia="fr-FR"/>
        </w:rPr>
        <w:t xml:space="preserve"> nouvelle version fusionne et remplace les deux anciennes normes ISO 690 (NF Z 44-005) et ISO 690-2 (NF Z 44-005-2).</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Concernant plus spécifiquement les références bibliographiques, la norme NF ISO 690:2010 indique les éléments indispensables a minima dans une référence bibliographique, ainsi que l'ordre et la graphie de certains de ces éléments.</w:t>
      </w:r>
      <w:r w:rsidRPr="002227BD">
        <w:rPr>
          <w:rFonts w:ascii="Trebuchet MS" w:eastAsia="Times New Roman" w:hAnsi="Trebuchet MS" w:cs="Times New Roman"/>
          <w:color w:val="403F3D"/>
          <w:sz w:val="18"/>
          <w:szCs w:val="18"/>
          <w:lang w:eastAsia="fr-FR"/>
        </w:rPr>
        <w:br/>
        <w:t>Au-delà des éléments et des mises en forme fixés par cette norme, les autres aspects des références bibliographiques font l'objet d'usages (sans utiliser ce terme dans son sens juridique) ou de pratiques parfois variables.</w:t>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color w:val="403F3D"/>
          <w:sz w:val="18"/>
          <w:szCs w:val="18"/>
          <w:lang w:eastAsia="fr-FR"/>
        </w:rPr>
        <w:lastRenderedPageBreak/>
        <w:t>Il est important de connaître ces pratiques, d'en choisir une et de s'y tenir de manière cohérente dans l'ensemble du document rédigé.</w:t>
      </w:r>
    </w:p>
    <w:p w:rsidR="002227BD" w:rsidRPr="002227BD" w:rsidRDefault="002227BD" w:rsidP="002227BD">
      <w:pPr>
        <w:shd w:val="clear" w:color="auto" w:fill="796970"/>
        <w:spacing w:after="0" w:line="240" w:lineRule="auto"/>
        <w:outlineLvl w:val="2"/>
        <w:rPr>
          <w:rFonts w:ascii="Trebuchet MS" w:eastAsia="Times New Roman" w:hAnsi="Trebuchet MS" w:cs="Times New Roman"/>
          <w:b/>
          <w:bCs/>
          <w:color w:val="FFFFFF"/>
          <w:lang w:eastAsia="fr-FR"/>
        </w:rPr>
      </w:pPr>
      <w:r w:rsidRPr="002227BD">
        <w:rPr>
          <w:rFonts w:ascii="Trebuchet MS" w:eastAsia="Times New Roman" w:hAnsi="Trebuchet MS" w:cs="Times New Roman"/>
          <w:b/>
          <w:bCs/>
          <w:color w:val="FFFFFF"/>
          <w:lang w:eastAsia="fr-FR"/>
        </w:rPr>
        <w:t>Référencement bibliographique : des normes et des pratiques — concernant les sources juridiques</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Nota 1 :</w:t>
      </w:r>
      <w:r w:rsidRPr="002227BD">
        <w:rPr>
          <w:rFonts w:ascii="Trebuchet MS" w:eastAsia="Times New Roman" w:hAnsi="Trebuchet MS" w:cs="Times New Roman"/>
          <w:color w:val="403F3D"/>
          <w:sz w:val="18"/>
          <w:szCs w:val="18"/>
          <w:lang w:eastAsia="fr-FR"/>
        </w:rPr>
        <w:t> sur le sujet de la normalisation des citations en droit,</w:t>
      </w:r>
      <w:r w:rsidRPr="002227BD">
        <w:rPr>
          <w:rFonts w:ascii="Trebuchet MS" w:eastAsia="Times New Roman" w:hAnsi="Trebuchet MS" w:cs="Times New Roman"/>
          <w:b/>
          <w:bCs/>
          <w:color w:val="403F3D"/>
          <w:sz w:val="18"/>
          <w:szCs w:val="18"/>
          <w:lang w:eastAsia="fr-FR"/>
        </w:rPr>
        <w:t> lire</w:t>
      </w:r>
      <w:r w:rsidRPr="002227BD">
        <w:rPr>
          <w:rFonts w:ascii="Trebuchet MS" w:eastAsia="Times New Roman" w:hAnsi="Trebuchet MS" w:cs="Times New Roman"/>
          <w:color w:val="403F3D"/>
          <w:sz w:val="18"/>
          <w:szCs w:val="18"/>
          <w:lang w:eastAsia="fr-FR"/>
        </w:rPr>
        <w:t> :</w:t>
      </w:r>
    </w:p>
    <w:p w:rsidR="002227BD" w:rsidRPr="002227BD" w:rsidRDefault="002227BD" w:rsidP="002227BD">
      <w:pPr>
        <w:numPr>
          <w:ilvl w:val="0"/>
          <w:numId w:val="5"/>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B</w:t>
      </w:r>
      <w:r w:rsidRPr="002227BD">
        <w:rPr>
          <w:rFonts w:ascii="Trebuchet MS" w:eastAsia="Times New Roman" w:hAnsi="Trebuchet MS" w:cs="Times New Roman"/>
          <w:color w:val="403F3D"/>
          <w:sz w:val="15"/>
          <w:szCs w:val="15"/>
          <w:lang w:eastAsia="fr-FR"/>
        </w:rPr>
        <w:t>ARTHE</w:t>
      </w:r>
      <w:r w:rsidRPr="002227BD">
        <w:rPr>
          <w:rFonts w:ascii="Trebuchet MS" w:eastAsia="Times New Roman" w:hAnsi="Trebuchet MS" w:cs="Times New Roman"/>
          <w:color w:val="403F3D"/>
          <w:sz w:val="18"/>
          <w:szCs w:val="18"/>
          <w:lang w:eastAsia="fr-FR"/>
        </w:rPr>
        <w:t>, Emmanuel. Citation des revues juridiques : pas de « Blue Book » en France : juste des guides de citation purement méthodologiques et généralistes. </w:t>
      </w:r>
      <w:r w:rsidRPr="002227BD">
        <w:rPr>
          <w:rFonts w:ascii="Trebuchet MS" w:eastAsia="Times New Roman" w:hAnsi="Trebuchet MS" w:cs="Times New Roman"/>
          <w:i/>
          <w:iCs/>
          <w:color w:val="403F3D"/>
          <w:sz w:val="18"/>
          <w:szCs w:val="18"/>
          <w:lang w:eastAsia="fr-FR"/>
        </w:rPr>
        <w:t>Précisément.org : un blog pour l'information juridique</w:t>
      </w:r>
      <w:r w:rsidRPr="002227BD">
        <w:rPr>
          <w:rFonts w:ascii="Trebuchet MS" w:eastAsia="Times New Roman" w:hAnsi="Trebuchet MS" w:cs="Times New Roman"/>
          <w:color w:val="403F3D"/>
          <w:sz w:val="18"/>
          <w:szCs w:val="18"/>
          <w:lang w:eastAsia="fr-FR"/>
        </w:rPr>
        <w:t xml:space="preserve"> [en ligne]. Mis en ligne le 26 mars 2010.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"http://www.precisement.org/blog/Citation-des-revues-juridiques-pas.html" \o "http://www.precisement.org/blog/citation-des-revues-juridiques-pas.html (nouvelle fenêtre)" \t "_blank"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http://www.precisement.org/blog/Citation-des-revues-juridiques-pas.html</w:t>
      </w:r>
      <w:r w:rsidRPr="002227BD">
        <w:rPr>
          <w:rFonts w:ascii="Trebuchet MS" w:eastAsia="Times New Roman" w:hAnsi="Trebuchet MS" w:cs="Times New Roman"/>
          <w:color w:val="403F3D"/>
          <w:sz w:val="18"/>
          <w:szCs w:val="18"/>
          <w:lang w:eastAsia="fr-FR"/>
        </w:rPr>
        <w:fldChar w:fldCharType="end"/>
      </w:r>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18"/>
          <w:szCs w:val="18"/>
          <w:lang w:eastAsia="fr-FR"/>
        </w:rPr>
      </w:pPr>
    </w:p>
    <w:p w:rsidR="002227BD" w:rsidRPr="002227BD" w:rsidRDefault="002227BD" w:rsidP="002227BD">
      <w:pPr>
        <w:shd w:val="clear" w:color="auto" w:fill="796970"/>
        <w:spacing w:after="0" w:line="240" w:lineRule="auto"/>
        <w:outlineLvl w:val="2"/>
        <w:rPr>
          <w:rFonts w:ascii="Trebuchet MS" w:eastAsia="Times New Roman" w:hAnsi="Trebuchet MS" w:cs="Times New Roman"/>
          <w:b/>
          <w:bCs/>
          <w:color w:val="FFFFFF"/>
          <w:lang w:eastAsia="fr-FR"/>
        </w:rPr>
      </w:pPr>
      <w:r w:rsidRPr="002227BD">
        <w:rPr>
          <w:rFonts w:ascii="Trebuchet MS" w:eastAsia="Times New Roman" w:hAnsi="Trebuchet MS" w:cs="Times New Roman"/>
          <w:b/>
          <w:bCs/>
          <w:color w:val="FFFFFF"/>
          <w:lang w:eastAsia="fr-FR"/>
        </w:rPr>
        <w:t>Référencement bibliographique : des guides</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Attention :</w:t>
      </w:r>
      <w:r w:rsidRPr="002227BD">
        <w:rPr>
          <w:rFonts w:ascii="Trebuchet MS" w:eastAsia="Times New Roman" w:hAnsi="Trebuchet MS" w:cs="Times New Roman"/>
          <w:color w:val="403F3D"/>
          <w:sz w:val="18"/>
          <w:szCs w:val="18"/>
          <w:lang w:eastAsia="fr-FR"/>
        </w:rPr>
        <w:t> dans les guides signalés ci-après, il faut </w:t>
      </w:r>
      <w:r w:rsidRPr="002227BD">
        <w:rPr>
          <w:rFonts w:ascii="Trebuchet MS" w:eastAsia="Times New Roman" w:hAnsi="Trebuchet MS" w:cs="Times New Roman"/>
          <w:b/>
          <w:bCs/>
          <w:color w:val="403F3D"/>
          <w:sz w:val="18"/>
          <w:szCs w:val="18"/>
          <w:lang w:eastAsia="fr-FR"/>
        </w:rPr>
        <w:t>faire attention</w:t>
      </w:r>
      <w:r w:rsidRPr="002227BD">
        <w:rPr>
          <w:rFonts w:ascii="Trebuchet MS" w:eastAsia="Times New Roman" w:hAnsi="Trebuchet MS" w:cs="Times New Roman"/>
          <w:color w:val="403F3D"/>
          <w:sz w:val="18"/>
          <w:szCs w:val="18"/>
          <w:lang w:eastAsia="fr-FR"/>
        </w:rPr>
        <w:t> aux éléments suivants, liés notamment à l'ancienneté des normes utilisées, à un certain flou dans ces normes... Vous aurez à corriger ces éléments dans votre pratique :</w:t>
      </w:r>
    </w:p>
    <w:p w:rsidR="002227BD" w:rsidRPr="002227BD" w:rsidRDefault="002227BD" w:rsidP="002227BD">
      <w:pPr>
        <w:numPr>
          <w:ilvl w:val="0"/>
          <w:numId w:val="6"/>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Des différences de détail apparaissent notamment en ce qui concerne les séparateurs utilisés entre les différents éléments d'une référence bibliographique. L'important est alors de choisir un système et de s'y tenir.</w:t>
      </w:r>
    </w:p>
    <w:p w:rsidR="002227BD" w:rsidRPr="002227BD" w:rsidRDefault="002227BD" w:rsidP="002227BD">
      <w:pPr>
        <w:numPr>
          <w:ilvl w:val="0"/>
          <w:numId w:val="6"/>
        </w:numPr>
        <w:shd w:val="clear" w:color="auto" w:fill="FFFFFF"/>
        <w:spacing w:after="0" w:line="240" w:lineRule="auto"/>
        <w:ind w:left="0"/>
        <w:jc w:val="both"/>
        <w:rPr>
          <w:rFonts w:ascii="Trebuchet MS" w:eastAsia="Times New Roman" w:hAnsi="Trebuchet MS" w:cs="Times New Roman"/>
          <w:color w:val="403F3D"/>
          <w:sz w:val="18"/>
          <w:szCs w:val="18"/>
          <w:lang w:eastAsia="fr-FR"/>
        </w:rPr>
      </w:pPr>
      <w:proofErr w:type="gramStart"/>
      <w:r w:rsidRPr="002227BD">
        <w:rPr>
          <w:rFonts w:ascii="Trebuchet MS" w:eastAsia="Times New Roman" w:hAnsi="Trebuchet MS" w:cs="Times New Roman"/>
          <w:b/>
          <w:bCs/>
          <w:color w:val="403F3D"/>
          <w:sz w:val="18"/>
          <w:szCs w:val="18"/>
          <w:lang w:eastAsia="fr-FR"/>
        </w:rPr>
        <w:t>Les nom</w:t>
      </w:r>
      <w:proofErr w:type="gramEnd"/>
      <w:r w:rsidRPr="002227BD">
        <w:rPr>
          <w:rFonts w:ascii="Trebuchet MS" w:eastAsia="Times New Roman" w:hAnsi="Trebuchet MS" w:cs="Times New Roman"/>
          <w:b/>
          <w:bCs/>
          <w:color w:val="403F3D"/>
          <w:sz w:val="18"/>
          <w:szCs w:val="18"/>
          <w:lang w:eastAsia="fr-FR"/>
        </w:rPr>
        <w:t xml:space="preserve"> d'auteurs</w:t>
      </w:r>
      <w:r w:rsidRPr="002227BD">
        <w:rPr>
          <w:rFonts w:ascii="Trebuchet MS" w:eastAsia="Times New Roman" w:hAnsi="Trebuchet MS" w:cs="Times New Roman"/>
          <w:color w:val="403F3D"/>
          <w:sz w:val="18"/>
          <w:szCs w:val="18"/>
          <w:lang w:eastAsia="fr-FR"/>
        </w:rPr>
        <w:t> rédigés en capitales (ou majuscules) dans les guides doivent en fait l'être en petites capitales (ou petites majuscules) ; sauf premières lettres des noms et des prénoms, bien évidemment. Exemple : P</w:t>
      </w:r>
      <w:r w:rsidRPr="002227BD">
        <w:rPr>
          <w:rFonts w:ascii="Trebuchet MS" w:eastAsia="Times New Roman" w:hAnsi="Trebuchet MS" w:cs="Times New Roman"/>
          <w:color w:val="403F3D"/>
          <w:sz w:val="15"/>
          <w:szCs w:val="15"/>
          <w:lang w:eastAsia="fr-FR"/>
        </w:rPr>
        <w:t>RADEL</w:t>
      </w:r>
      <w:r w:rsidRPr="002227BD">
        <w:rPr>
          <w:rFonts w:ascii="Trebuchet MS" w:eastAsia="Times New Roman" w:hAnsi="Trebuchet MS" w:cs="Times New Roman"/>
          <w:color w:val="403F3D"/>
          <w:sz w:val="18"/>
          <w:szCs w:val="18"/>
          <w:lang w:eastAsia="fr-FR"/>
        </w:rPr>
        <w:t> et non PRADEL. Un style dédié à cette mise en forme est prévu dans les modèles de rédaction proposés par la faculté de droit et des sciences sociales. </w:t>
      </w:r>
      <w:r w:rsidRPr="002227BD">
        <w:rPr>
          <w:rFonts w:ascii="Trebuchet MS" w:eastAsia="Times New Roman" w:hAnsi="Trebuchet MS" w:cs="Times New Roman"/>
          <w:b/>
          <w:bCs/>
          <w:i/>
          <w:iCs/>
          <w:color w:val="403F3D"/>
          <w:sz w:val="18"/>
          <w:szCs w:val="18"/>
          <w:lang w:eastAsia="fr-FR"/>
        </w:rPr>
        <w:t>Rappel :</w:t>
      </w:r>
      <w:r w:rsidRPr="002227BD">
        <w:rPr>
          <w:rFonts w:ascii="Trebuchet MS" w:eastAsia="Times New Roman" w:hAnsi="Trebuchet MS" w:cs="Times New Roman"/>
          <w:i/>
          <w:iCs/>
          <w:color w:val="403F3D"/>
          <w:sz w:val="18"/>
          <w:szCs w:val="18"/>
          <w:lang w:eastAsia="fr-FR"/>
        </w:rPr>
        <w:t> en français, les capitales ou majuscules doivent être accentuées.</w:t>
      </w:r>
    </w:p>
    <w:p w:rsidR="002227BD" w:rsidRPr="002227BD" w:rsidRDefault="002227BD" w:rsidP="002227BD">
      <w:pPr>
        <w:numPr>
          <w:ilvl w:val="0"/>
          <w:numId w:val="6"/>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L'abréviation du mot « page »</w:t>
      </w:r>
      <w:r w:rsidRPr="002227BD">
        <w:rPr>
          <w:rFonts w:ascii="Trebuchet MS" w:eastAsia="Times New Roman" w:hAnsi="Trebuchet MS" w:cs="Times New Roman"/>
          <w:color w:val="403F3D"/>
          <w:sz w:val="18"/>
          <w:szCs w:val="18"/>
          <w:lang w:eastAsia="fr-FR"/>
        </w:rPr>
        <w:t>, qu'il soit au singulier ou au pluriel, sera toujours </w:t>
      </w:r>
      <w:r w:rsidRPr="002227BD">
        <w:rPr>
          <w:rFonts w:ascii="Trebuchet MS" w:eastAsia="Times New Roman" w:hAnsi="Trebuchet MS" w:cs="Times New Roman"/>
          <w:b/>
          <w:bCs/>
          <w:color w:val="403F3D"/>
          <w:sz w:val="18"/>
          <w:szCs w:val="18"/>
          <w:lang w:eastAsia="fr-FR"/>
        </w:rPr>
        <w:t>« p. »</w:t>
      </w:r>
      <w:r w:rsidRPr="002227BD">
        <w:rPr>
          <w:rFonts w:ascii="Trebuchet MS" w:eastAsia="Times New Roman" w:hAnsi="Trebuchet MS" w:cs="Times New Roman"/>
          <w:color w:val="403F3D"/>
          <w:sz w:val="18"/>
          <w:szCs w:val="18"/>
          <w:lang w:eastAsia="fr-FR"/>
        </w:rPr>
        <w:t> en minuscules, suivi ou précédé de l'espace insécable, suivant le besoin : p. 12, p. 12-15, 158 p.</w:t>
      </w:r>
    </w:p>
    <w:p w:rsidR="002227BD" w:rsidRPr="002227BD" w:rsidRDefault="002227BD" w:rsidP="002227BD">
      <w:pPr>
        <w:numPr>
          <w:ilvl w:val="0"/>
          <w:numId w:val="6"/>
        </w:numPr>
        <w:shd w:val="clear" w:color="auto" w:fill="FFFFFF"/>
        <w:spacing w:after="0" w:line="240" w:lineRule="auto"/>
        <w:ind w:left="0"/>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L'ISBN des ouvrages, lorsqu'il existe, doit être mentionné à la fin de la référence dans la bibliographie.</w:t>
      </w:r>
    </w:p>
    <w:p w:rsidR="002227BD" w:rsidRPr="002227BD" w:rsidRDefault="002227BD" w:rsidP="002227BD">
      <w:pPr>
        <w:shd w:val="clear" w:color="auto" w:fill="FFFFFF"/>
        <w:spacing w:after="15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Les quelques liens ci-dessous correspondent à quelques exemples des multiples ressources proposées en ce qui concerne la forme que doit prendre la « bibliographie ».</w:t>
      </w:r>
    </w:p>
    <w:p w:rsidR="002227BD" w:rsidRPr="002227BD" w:rsidRDefault="002227BD" w:rsidP="002227BD">
      <w:pPr>
        <w:numPr>
          <w:ilvl w:val="0"/>
          <w:numId w:val="7"/>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w:t>
      </w:r>
      <w:r w:rsidRPr="002227BD">
        <w:rPr>
          <w:rFonts w:ascii="Trebuchet MS" w:eastAsia="Times New Roman" w:hAnsi="Trebuchet MS" w:cs="Times New Roman"/>
          <w:color w:val="403F3D"/>
          <w:sz w:val="15"/>
          <w:szCs w:val="15"/>
          <w:lang w:eastAsia="fr-FR"/>
        </w:rPr>
        <w:t>LUELLES</w:t>
      </w:r>
      <w:r w:rsidRPr="002227BD">
        <w:rPr>
          <w:rFonts w:ascii="Trebuchet MS" w:eastAsia="Times New Roman" w:hAnsi="Trebuchet MS" w:cs="Times New Roman"/>
          <w:color w:val="403F3D"/>
          <w:sz w:val="18"/>
          <w:szCs w:val="18"/>
          <w:lang w:eastAsia="fr-FR"/>
        </w:rPr>
        <w:t>, Didier et R</w:t>
      </w:r>
      <w:r w:rsidRPr="002227BD">
        <w:rPr>
          <w:rFonts w:ascii="Trebuchet MS" w:eastAsia="Times New Roman" w:hAnsi="Trebuchet MS" w:cs="Times New Roman"/>
          <w:color w:val="403F3D"/>
          <w:sz w:val="15"/>
          <w:szCs w:val="15"/>
          <w:lang w:eastAsia="fr-FR"/>
        </w:rPr>
        <w:t>INGUETTE</w:t>
      </w:r>
      <w:r w:rsidRPr="002227BD">
        <w:rPr>
          <w:rFonts w:ascii="Trebuchet MS" w:eastAsia="Times New Roman" w:hAnsi="Trebuchet MS" w:cs="Times New Roman"/>
          <w:color w:val="403F3D"/>
          <w:sz w:val="18"/>
          <w:szCs w:val="18"/>
          <w:lang w:eastAsia="fr-FR"/>
        </w:rPr>
        <w:t>, Josée (</w:t>
      </w:r>
      <w:proofErr w:type="spellStart"/>
      <w:r w:rsidRPr="002227BD">
        <w:rPr>
          <w:rFonts w:ascii="Trebuchet MS" w:eastAsia="Times New Roman" w:hAnsi="Trebuchet MS" w:cs="Times New Roman"/>
          <w:color w:val="403F3D"/>
          <w:sz w:val="18"/>
          <w:szCs w:val="18"/>
          <w:lang w:eastAsia="fr-FR"/>
        </w:rPr>
        <w:t>Collab</w:t>
      </w:r>
      <w:proofErr w:type="spellEnd"/>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i/>
          <w:iCs/>
          <w:color w:val="403F3D"/>
          <w:sz w:val="18"/>
          <w:szCs w:val="18"/>
          <w:lang w:eastAsia="fr-FR"/>
        </w:rPr>
        <w:t>Guide des références pour la rédaction juridique</w:t>
      </w:r>
      <w:r w:rsidRPr="002227BD">
        <w:rPr>
          <w:rFonts w:ascii="Trebuchet MS" w:eastAsia="Times New Roman" w:hAnsi="Trebuchet MS" w:cs="Times New Roman"/>
          <w:color w:val="403F3D"/>
          <w:sz w:val="18"/>
          <w:szCs w:val="18"/>
          <w:lang w:eastAsia="fr-FR"/>
        </w:rPr>
        <w:t>. 7e éd. Montréal : Éditions Thémis, 2008. </w:t>
      </w:r>
      <w:hyperlink r:id="rId33" w:tooltip="libx-autolink" w:history="1">
        <w:r w:rsidRPr="002227BD">
          <w:rPr>
            <w:rFonts w:ascii="Trebuchet MS" w:eastAsia="Times New Roman" w:hAnsi="Trebuchet MS" w:cs="Times New Roman"/>
            <w:color w:val="E52B38"/>
            <w:sz w:val="18"/>
            <w:szCs w:val="18"/>
            <w:u w:val="single"/>
            <w:lang w:eastAsia="fr-FR"/>
          </w:rPr>
          <w:t>978-2-89400-257-5</w:t>
        </w:r>
      </w:hyperlink>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b/>
          <w:bCs/>
          <w:color w:val="403F3D"/>
          <w:sz w:val="18"/>
          <w:szCs w:val="18"/>
          <w:lang w:eastAsia="fr-FR"/>
        </w:rPr>
        <w:t>Nota : </w:t>
      </w:r>
      <w:r w:rsidRPr="002227BD">
        <w:rPr>
          <w:rFonts w:ascii="Trebuchet MS" w:eastAsia="Times New Roman" w:hAnsi="Trebuchet MS" w:cs="Times New Roman"/>
          <w:color w:val="403F3D"/>
          <w:sz w:val="18"/>
          <w:szCs w:val="18"/>
          <w:lang w:eastAsia="fr-FR"/>
        </w:rPr>
        <w:t>cet ouvrage comporte une partie relative à la citation des références juridiques françaises, intéressante, mais susceptible de critiques, notamment parce qu'elle n'utilise pas pleinement la </w:t>
      </w:r>
      <w:hyperlink r:id="rId34" w:history="1">
        <w:r w:rsidRPr="002227BD">
          <w:rPr>
            <w:rFonts w:ascii="Trebuchet MS" w:eastAsia="Times New Roman" w:hAnsi="Trebuchet MS" w:cs="Times New Roman"/>
            <w:color w:val="E52B38"/>
            <w:sz w:val="18"/>
            <w:szCs w:val="18"/>
            <w:u w:val="single"/>
            <w:lang w:eastAsia="fr-FR"/>
          </w:rPr>
          <w:t>liste des abréviations des principales références en matière juridique</w:t>
        </w:r>
      </w:hyperlink>
      <w:r w:rsidRPr="002227BD">
        <w:rPr>
          <w:rFonts w:ascii="Trebuchet MS" w:eastAsia="Times New Roman" w:hAnsi="Trebuchet MS" w:cs="Times New Roman"/>
          <w:color w:val="403F3D"/>
          <w:sz w:val="18"/>
          <w:szCs w:val="18"/>
          <w:lang w:eastAsia="fr-FR"/>
        </w:rPr>
        <w:t>, proposée par le SNE (Syndicat national de l'édition).</w:t>
      </w:r>
    </w:p>
    <w:p w:rsidR="002227BD" w:rsidRPr="002227BD" w:rsidRDefault="002227BD" w:rsidP="002227BD">
      <w:pPr>
        <w:numPr>
          <w:ilvl w:val="0"/>
          <w:numId w:val="7"/>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B</w:t>
      </w:r>
      <w:r w:rsidRPr="002227BD">
        <w:rPr>
          <w:rFonts w:ascii="Trebuchet MS" w:eastAsia="Times New Roman" w:hAnsi="Trebuchet MS" w:cs="Times New Roman"/>
          <w:color w:val="403F3D"/>
          <w:sz w:val="15"/>
          <w:szCs w:val="15"/>
          <w:lang w:eastAsia="fr-FR"/>
        </w:rPr>
        <w:t>OUDIA</w:t>
      </w:r>
      <w:r w:rsidRPr="002227BD">
        <w:rPr>
          <w:rFonts w:ascii="Trebuchet MS" w:eastAsia="Times New Roman" w:hAnsi="Trebuchet MS" w:cs="Times New Roman"/>
          <w:color w:val="403F3D"/>
          <w:sz w:val="18"/>
          <w:szCs w:val="18"/>
          <w:lang w:eastAsia="fr-FR"/>
        </w:rPr>
        <w:t>, Dalila et N</w:t>
      </w:r>
      <w:r w:rsidRPr="002227BD">
        <w:rPr>
          <w:rFonts w:ascii="Trebuchet MS" w:eastAsia="Times New Roman" w:hAnsi="Trebuchet MS" w:cs="Times New Roman"/>
          <w:color w:val="403F3D"/>
          <w:sz w:val="15"/>
          <w:szCs w:val="15"/>
          <w:lang w:eastAsia="fr-FR"/>
        </w:rPr>
        <w:t>ADJI</w:t>
      </w:r>
      <w:r w:rsidRPr="002227BD">
        <w:rPr>
          <w:rFonts w:ascii="Trebuchet MS" w:eastAsia="Times New Roman" w:hAnsi="Trebuchet MS" w:cs="Times New Roman"/>
          <w:color w:val="403F3D"/>
          <w:sz w:val="18"/>
          <w:szCs w:val="18"/>
          <w:lang w:eastAsia="fr-FR"/>
        </w:rPr>
        <w:t>, Fatima. </w:t>
      </w:r>
      <w:r w:rsidRPr="002227BD">
        <w:rPr>
          <w:rFonts w:ascii="Trebuchet MS" w:eastAsia="Times New Roman" w:hAnsi="Trebuchet MS" w:cs="Times New Roman"/>
          <w:i/>
          <w:iCs/>
          <w:color w:val="403F3D"/>
          <w:sz w:val="18"/>
          <w:szCs w:val="18"/>
          <w:lang w:eastAsia="fr-FR"/>
        </w:rPr>
        <w:t>Guide de gestion des références bibliographiques : rédaction et citation</w:t>
      </w:r>
      <w:r w:rsidRPr="002227BD">
        <w:rPr>
          <w:rFonts w:ascii="Trebuchet MS" w:eastAsia="Times New Roman" w:hAnsi="Trebuchet MS" w:cs="Times New Roman"/>
          <w:color w:val="403F3D"/>
          <w:sz w:val="18"/>
          <w:szCs w:val="18"/>
          <w:lang w:eastAsia="fr-FR"/>
        </w:rPr>
        <w:t> [en ligne]. URL : </w:t>
      </w:r>
      <w:hyperlink r:id="rId35" w:tgtFrame="_blank" w:tooltip="http://docinsa.insa-lyon.fr/refbibli/index.php (nouvelle fenêtre)" w:history="1">
        <w:r w:rsidRPr="002227BD">
          <w:rPr>
            <w:rFonts w:ascii="Trebuchet MS" w:eastAsia="Times New Roman" w:hAnsi="Trebuchet MS" w:cs="Times New Roman"/>
            <w:color w:val="E52B38"/>
            <w:sz w:val="18"/>
            <w:szCs w:val="18"/>
            <w:u w:val="single"/>
            <w:lang w:eastAsia="fr-FR"/>
          </w:rPr>
          <w:t>http://docinsa.insa-lyon.fr/refbibli/index.php</w:t>
        </w:r>
      </w:hyperlink>
    </w:p>
    <w:p w:rsidR="002227BD" w:rsidRPr="002227BD" w:rsidRDefault="002227BD" w:rsidP="002227BD">
      <w:pPr>
        <w:numPr>
          <w:ilvl w:val="0"/>
          <w:numId w:val="7"/>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HEG (Haute École de gestion de Genève). </w:t>
      </w:r>
      <w:r w:rsidRPr="002227BD">
        <w:rPr>
          <w:rFonts w:ascii="Trebuchet MS" w:eastAsia="Times New Roman" w:hAnsi="Trebuchet MS" w:cs="Times New Roman"/>
          <w:i/>
          <w:iCs/>
          <w:color w:val="403F3D"/>
          <w:sz w:val="18"/>
          <w:szCs w:val="18"/>
          <w:lang w:eastAsia="fr-FR"/>
        </w:rPr>
        <w:t>Rédaction des citations et des références bibliographiques : guide pratique</w:t>
      </w:r>
      <w:r w:rsidRPr="002227BD">
        <w:rPr>
          <w:rFonts w:ascii="Trebuchet MS" w:eastAsia="Times New Roman" w:hAnsi="Trebuchet MS" w:cs="Times New Roman"/>
          <w:color w:val="403F3D"/>
          <w:sz w:val="18"/>
          <w:szCs w:val="18"/>
          <w:lang w:eastAsia="fr-FR"/>
        </w:rPr>
        <w:t> [en ligne]. Version 3, 2008.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"http://www.hesge.ch/heg/infotheque/boite-a-outils/guides/redaction-citations-references-bibliographiques.asp" \o "http://www.hesge.ch/heg/infotheque/boite-a-outils/guides/redaction-citations-references-bibliographiques.asp (nouvelle fenêtre)" \t "_blank"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http://www.hesge.ch/heg/infotheque/boite-a-outils/guides/redaction-citations-references-bibliographiques.asp</w:t>
      </w:r>
      <w:r w:rsidRPr="002227BD">
        <w:rPr>
          <w:rFonts w:ascii="Trebuchet MS" w:eastAsia="Times New Roman" w:hAnsi="Trebuchet MS" w:cs="Times New Roman"/>
          <w:color w:val="403F3D"/>
          <w:sz w:val="18"/>
          <w:szCs w:val="18"/>
          <w:lang w:eastAsia="fr-FR"/>
        </w:rPr>
        <w:fldChar w:fldCharType="end"/>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p>
    <w:p w:rsidR="002227BD" w:rsidRPr="002227BD" w:rsidRDefault="002227BD" w:rsidP="002227BD">
      <w:pPr>
        <w:shd w:val="clear" w:color="auto" w:fill="796970"/>
        <w:spacing w:after="0" w:line="240" w:lineRule="auto"/>
        <w:outlineLvl w:val="2"/>
        <w:rPr>
          <w:rFonts w:ascii="Trebuchet MS" w:eastAsia="Times New Roman" w:hAnsi="Trebuchet MS" w:cs="Times New Roman"/>
          <w:b/>
          <w:bCs/>
          <w:color w:val="FFFFFF"/>
          <w:lang w:eastAsia="fr-FR"/>
        </w:rPr>
      </w:pPr>
      <w:bookmarkStart w:id="6" w:name="Logiciels_gestion_bibliographique"/>
      <w:bookmarkEnd w:id="6"/>
      <w:r w:rsidRPr="002227BD">
        <w:rPr>
          <w:rFonts w:ascii="Trebuchet MS" w:eastAsia="Times New Roman" w:hAnsi="Trebuchet MS" w:cs="Times New Roman"/>
          <w:b/>
          <w:bCs/>
          <w:color w:val="FFFFFF"/>
          <w:lang w:eastAsia="fr-FR"/>
        </w:rPr>
        <w:t>Outils de gestion bibliographique</w:t>
      </w:r>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i/>
          <w:iCs/>
          <w:color w:val="403F3D"/>
          <w:sz w:val="18"/>
          <w:szCs w:val="18"/>
          <w:lang w:eastAsia="fr-FR"/>
        </w:rPr>
        <w:t>Rédaction en cours </w:t>
      </w:r>
    </w:p>
    <w:p w:rsidR="002227BD" w:rsidRPr="002227BD" w:rsidRDefault="002227BD" w:rsidP="002227BD">
      <w:pPr>
        <w:shd w:val="clear" w:color="auto" w:fill="FFFFFF"/>
        <w:spacing w:after="150" w:line="240" w:lineRule="auto"/>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Le terme fréquemment utilisé est logiciels de gestion bibliographique.  Aujourd'hui, il faudrait plutôt parler d'outils de gestion bibliographique, car tous ces outils ne prennent pas la forme d'un logiciel à installer sur son ordinateur, mais de plus en plus souvent, au moins partiellement, de services en ligne sur Internet.</w:t>
      </w:r>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Les outils de gestion bibliographique, du moins les plus complets, ont une triple fonction :</w:t>
      </w:r>
    </w:p>
    <w:p w:rsidR="002227BD" w:rsidRPr="002227BD" w:rsidRDefault="002227BD" w:rsidP="002227BD">
      <w:pPr>
        <w:numPr>
          <w:ilvl w:val="0"/>
          <w:numId w:val="8"/>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aider à la gestion des références bibliographiques au fur et à mesure de leur découverte (recueil des références, organisation en catégories, ajouts de mots-clés, on parle aussi d'étiquettes ou de tags, édition finale d'une bibliographie à insérer en fin de thèse ou de mémoire... Pour les sources numériques, certains OGB permettent, en plus, une conservation complète de la source telle que consultée, son surlignage et/ou son annotation) ;</w:t>
      </w:r>
    </w:p>
    <w:p w:rsidR="002227BD" w:rsidRPr="002227BD" w:rsidRDefault="002227BD" w:rsidP="002227BD">
      <w:pPr>
        <w:numPr>
          <w:ilvl w:val="0"/>
          <w:numId w:val="8"/>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citer en référence (dans le corps du texte ou, chez les juristes français, en note de bas de page) la source bibliographique utilisée et ceci en respectant des formats  normalisés, au moins par la pratique ;</w:t>
      </w:r>
    </w:p>
    <w:p w:rsidR="002227BD" w:rsidRPr="002227BD" w:rsidRDefault="002227BD" w:rsidP="002227BD">
      <w:pPr>
        <w:numPr>
          <w:ilvl w:val="0"/>
          <w:numId w:val="8"/>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créer et gérer les listes des références bibliographiques citées.</w:t>
      </w:r>
    </w:p>
    <w:p w:rsidR="002227BD" w:rsidRPr="002227BD" w:rsidRDefault="002227BD" w:rsidP="002227BD">
      <w:pPr>
        <w:shd w:val="clear" w:color="auto" w:fill="FFFFFF"/>
        <w:spacing w:after="0" w:line="240" w:lineRule="auto"/>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Quel outil de gestion bibliographique utiliser ?</w:t>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color w:val="403F3D"/>
          <w:sz w:val="18"/>
          <w:szCs w:val="18"/>
          <w:lang w:eastAsia="fr-FR"/>
        </w:rPr>
        <w:br/>
        <w:t>Différents outils de gestion bibliographique sont listés sur cette page de l'encyclopédie collaborative Wikipédia : </w:t>
      </w:r>
      <w:hyperlink r:id="rId36" w:tooltip="http://fr.wikipedia.org/wiki/logiciel_de_gestion_bibliographique (nouvelle fenêtre)" w:history="1">
        <w:r w:rsidRPr="002227BD">
          <w:rPr>
            <w:rFonts w:ascii="Trebuchet MS" w:eastAsia="Times New Roman" w:hAnsi="Trebuchet MS" w:cs="Times New Roman"/>
            <w:color w:val="E52B38"/>
            <w:sz w:val="18"/>
            <w:szCs w:val="18"/>
            <w:u w:val="single"/>
            <w:lang w:eastAsia="fr-FR"/>
          </w:rPr>
          <w:t>http://fr.wikipedia.org/wiki/Logiciel_de_gestion_bibliographique</w:t>
        </w:r>
      </w:hyperlink>
      <w:r w:rsidRPr="002227BD">
        <w:rPr>
          <w:rFonts w:ascii="Trebuchet MS" w:eastAsia="Times New Roman" w:hAnsi="Trebuchet MS" w:cs="Times New Roman"/>
          <w:color w:val="403F3D"/>
          <w:sz w:val="18"/>
          <w:szCs w:val="18"/>
          <w:lang w:eastAsia="fr-FR"/>
        </w:rPr>
        <w:br/>
        <w:t>Le logiciel payant numéro un sur le marché est </w:t>
      </w:r>
      <w:proofErr w:type="spellStart"/>
      <w:r w:rsidRPr="002227BD">
        <w:rPr>
          <w:rFonts w:ascii="Trebuchet MS" w:eastAsia="Times New Roman" w:hAnsi="Trebuchet MS" w:cs="Times New Roman"/>
          <w:b/>
          <w:bCs/>
          <w:color w:val="403F3D"/>
          <w:sz w:val="18"/>
          <w:szCs w:val="18"/>
          <w:lang w:eastAsia="fr-FR"/>
        </w:rPr>
        <w:t>EndNote</w:t>
      </w:r>
      <w:proofErr w:type="spellEnd"/>
      <w:r w:rsidRPr="002227BD">
        <w:rPr>
          <w:rFonts w:ascii="Trebuchet MS" w:eastAsia="Times New Roman" w:hAnsi="Trebuchet MS" w:cs="Times New Roman"/>
          <w:color w:val="403F3D"/>
          <w:sz w:val="18"/>
          <w:szCs w:val="18"/>
          <w:lang w:eastAsia="fr-FR"/>
        </w:rPr>
        <w:t> : </w:t>
      </w:r>
      <w:hyperlink r:id="rId37" w:tooltip="http://www.endnote.com/ (nouvelle fenêtre)" w:history="1">
        <w:r w:rsidRPr="002227BD">
          <w:rPr>
            <w:rFonts w:ascii="Trebuchet MS" w:eastAsia="Times New Roman" w:hAnsi="Trebuchet MS" w:cs="Times New Roman"/>
            <w:color w:val="E52B38"/>
            <w:sz w:val="18"/>
            <w:szCs w:val="18"/>
            <w:u w:val="single"/>
            <w:lang w:eastAsia="fr-FR"/>
          </w:rPr>
          <w:t>http://www.endnote.com/</w:t>
        </w:r>
      </w:hyperlink>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b/>
          <w:bCs/>
          <w:color w:val="403F3D"/>
          <w:sz w:val="18"/>
          <w:szCs w:val="18"/>
          <w:lang w:eastAsia="fr-FR"/>
        </w:rPr>
        <w:t>Un outil gratuit connait un large succès aujourd'hui,</w:t>
      </w:r>
      <w:r w:rsidRPr="002227BD">
        <w:rPr>
          <w:rFonts w:ascii="Trebuchet MS" w:eastAsia="Times New Roman" w:hAnsi="Trebuchet MS" w:cs="Times New Roman"/>
          <w:color w:val="403F3D"/>
          <w:sz w:val="18"/>
          <w:szCs w:val="18"/>
          <w:lang w:eastAsia="fr-FR"/>
        </w:rPr>
        <w:t> il s'agit de </w:t>
      </w:r>
      <w:hyperlink r:id="rId38" w:tooltip="http://www.zotero.org (nouvelle fenêtre)" w:history="1">
        <w:r w:rsidRPr="002227BD">
          <w:rPr>
            <w:rFonts w:ascii="Trebuchet MS" w:eastAsia="Times New Roman" w:hAnsi="Trebuchet MS" w:cs="Times New Roman"/>
            <w:b/>
            <w:bCs/>
            <w:color w:val="E52B38"/>
            <w:sz w:val="18"/>
            <w:szCs w:val="18"/>
            <w:u w:val="single"/>
            <w:lang w:eastAsia="fr-FR"/>
          </w:rPr>
          <w:t>Zotero</w:t>
        </w:r>
      </w:hyperlink>
      <w:r w:rsidRPr="002227BD">
        <w:rPr>
          <w:rFonts w:ascii="Trebuchet MS" w:eastAsia="Times New Roman" w:hAnsi="Trebuchet MS" w:cs="Times New Roman"/>
          <w:color w:val="403F3D"/>
          <w:sz w:val="18"/>
          <w:szCs w:val="18"/>
          <w:lang w:eastAsia="fr-FR"/>
        </w:rPr>
        <w:t>. La majeure partie des pages du site est traduite en français : </w:t>
      </w:r>
      <w:hyperlink r:id="rId39" w:tooltip="http://www.zotero.org/support/fr/start (nouvelle fenêtre)" w:history="1">
        <w:r w:rsidRPr="002227BD">
          <w:rPr>
            <w:rFonts w:ascii="Trebuchet MS" w:eastAsia="Times New Roman" w:hAnsi="Trebuchet MS" w:cs="Times New Roman"/>
            <w:color w:val="E52B38"/>
            <w:sz w:val="18"/>
            <w:szCs w:val="18"/>
            <w:u w:val="single"/>
            <w:lang w:eastAsia="fr-FR"/>
          </w:rPr>
          <w:t>http://www.zotero.org/support/fr/start</w:t>
        </w:r>
      </w:hyperlink>
      <w:r w:rsidRPr="002227BD">
        <w:rPr>
          <w:rFonts w:ascii="Trebuchet MS" w:eastAsia="Times New Roman" w:hAnsi="Trebuchet MS" w:cs="Times New Roman"/>
          <w:color w:val="403F3D"/>
          <w:sz w:val="18"/>
          <w:szCs w:val="18"/>
          <w:lang w:eastAsia="fr-FR"/>
        </w:rPr>
        <w:t>.</w:t>
      </w:r>
      <w:r w:rsidRPr="002227BD">
        <w:rPr>
          <w:rFonts w:ascii="Trebuchet MS" w:eastAsia="Times New Roman" w:hAnsi="Trebuchet MS" w:cs="Times New Roman"/>
          <w:color w:val="403F3D"/>
          <w:sz w:val="18"/>
          <w:szCs w:val="18"/>
          <w:lang w:eastAsia="fr-FR"/>
        </w:rPr>
        <w:br/>
        <w:t xml:space="preserve">Un blog entièrement dédié aux utilisateurs francophones de </w:t>
      </w:r>
      <w:proofErr w:type="spellStart"/>
      <w:r w:rsidRPr="002227BD">
        <w:rPr>
          <w:rFonts w:ascii="Trebuchet MS" w:eastAsia="Times New Roman" w:hAnsi="Trebuchet MS" w:cs="Times New Roman"/>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xml:space="preserve"> permet de trouver toutes les informations et tous les outils de formation concernant l'installation et l'utilisation de </w:t>
      </w:r>
      <w:proofErr w:type="spellStart"/>
      <w:r w:rsidRPr="002227BD">
        <w:rPr>
          <w:rFonts w:ascii="Trebuchet MS" w:eastAsia="Times New Roman" w:hAnsi="Trebuchet MS" w:cs="Times New Roman"/>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 </w:t>
      </w:r>
      <w:hyperlink r:id="rId40" w:tooltip="http://zotero.hypotheses.org/ (nouvelle fenêtre)" w:history="1">
        <w:r w:rsidRPr="002227BD">
          <w:rPr>
            <w:rFonts w:ascii="Trebuchet MS" w:eastAsia="Times New Roman" w:hAnsi="Trebuchet MS" w:cs="Times New Roman"/>
            <w:i/>
            <w:iCs/>
            <w:color w:val="E52B38"/>
            <w:sz w:val="18"/>
            <w:szCs w:val="18"/>
            <w:u w:val="single"/>
            <w:lang w:eastAsia="fr-FR"/>
          </w:rPr>
          <w:t>http://zotero.hypotheses.org/</w:t>
        </w:r>
      </w:hyperlink>
      <w:r w:rsidRPr="002227BD">
        <w:rPr>
          <w:rFonts w:ascii="Trebuchet MS" w:eastAsia="Times New Roman" w:hAnsi="Trebuchet MS" w:cs="Times New Roman"/>
          <w:color w:val="403F3D"/>
          <w:sz w:val="18"/>
          <w:szCs w:val="18"/>
          <w:lang w:eastAsia="fr-FR"/>
        </w:rPr>
        <w:t>.</w:t>
      </w:r>
      <w:r w:rsidRPr="002227BD">
        <w:rPr>
          <w:rFonts w:ascii="Trebuchet MS" w:eastAsia="Times New Roman" w:hAnsi="Trebuchet MS" w:cs="Times New Roman"/>
          <w:color w:val="403F3D"/>
          <w:sz w:val="18"/>
          <w:szCs w:val="18"/>
          <w:lang w:eastAsia="fr-FR"/>
        </w:rPr>
        <w:br/>
      </w:r>
      <w:r w:rsidRPr="002227BD">
        <w:rPr>
          <w:rFonts w:ascii="Trebuchet MS" w:eastAsia="Times New Roman" w:hAnsi="Trebuchet MS" w:cs="Times New Roman"/>
          <w:color w:val="403F3D"/>
          <w:sz w:val="18"/>
          <w:szCs w:val="18"/>
          <w:lang w:eastAsia="fr-FR"/>
        </w:rPr>
        <w:lastRenderedPageBreak/>
        <w:br/>
      </w:r>
      <w:r w:rsidRPr="002227BD">
        <w:rPr>
          <w:rFonts w:ascii="Trebuchet MS" w:eastAsia="Times New Roman" w:hAnsi="Trebuchet MS" w:cs="Times New Roman"/>
          <w:b/>
          <w:bCs/>
          <w:color w:val="403F3D"/>
          <w:sz w:val="18"/>
          <w:szCs w:val="18"/>
          <w:lang w:eastAsia="fr-FR"/>
        </w:rPr>
        <w:t xml:space="preserve">Pour découvrir et commencer à utiliser </w:t>
      </w:r>
      <w:proofErr w:type="spellStart"/>
      <w:r w:rsidRPr="002227BD">
        <w:rPr>
          <w:rFonts w:ascii="Trebuchet MS" w:eastAsia="Times New Roman" w:hAnsi="Trebuchet MS" w:cs="Times New Roman"/>
          <w:b/>
          <w:bCs/>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xml:space="preserve">, outre la documentation de </w:t>
      </w:r>
      <w:proofErr w:type="spellStart"/>
      <w:r w:rsidRPr="002227BD">
        <w:rPr>
          <w:rFonts w:ascii="Trebuchet MS" w:eastAsia="Times New Roman" w:hAnsi="Trebuchet MS" w:cs="Times New Roman"/>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xml:space="preserve"> (</w:t>
      </w:r>
      <w:hyperlink r:id="rId41" w:tooltip="http://www.zotero.org/support/fr/start (nouvelle fenêtre)" w:history="1">
        <w:r w:rsidRPr="002227BD">
          <w:rPr>
            <w:rFonts w:ascii="Trebuchet MS" w:eastAsia="Times New Roman" w:hAnsi="Trebuchet MS" w:cs="Times New Roman"/>
            <w:color w:val="E52B38"/>
            <w:sz w:val="18"/>
            <w:szCs w:val="18"/>
            <w:u w:val="single"/>
            <w:lang w:eastAsia="fr-FR"/>
          </w:rPr>
          <w:t>http://www.zotero.org/support/fr/start</w:t>
        </w:r>
      </w:hyperlink>
      <w:r w:rsidRPr="002227BD">
        <w:rPr>
          <w:rFonts w:ascii="Trebuchet MS" w:eastAsia="Times New Roman" w:hAnsi="Trebuchet MS" w:cs="Times New Roman"/>
          <w:color w:val="403F3D"/>
          <w:sz w:val="18"/>
          <w:szCs w:val="18"/>
          <w:lang w:eastAsia="fr-FR"/>
        </w:rPr>
        <w:t xml:space="preserve">), consulter les vidéos et le document de présentation à l'utilisation de </w:t>
      </w:r>
      <w:proofErr w:type="spellStart"/>
      <w:r w:rsidRPr="002227BD">
        <w:rPr>
          <w:rFonts w:ascii="Trebuchet MS" w:eastAsia="Times New Roman" w:hAnsi="Trebuchet MS" w:cs="Times New Roman"/>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xml:space="preserve"> de Franziska H</w:t>
      </w:r>
      <w:r w:rsidRPr="002227BD">
        <w:rPr>
          <w:rFonts w:ascii="Trebuchet MS" w:eastAsia="Times New Roman" w:hAnsi="Trebuchet MS" w:cs="Times New Roman"/>
          <w:color w:val="403F3D"/>
          <w:sz w:val="15"/>
          <w:szCs w:val="15"/>
          <w:lang w:eastAsia="fr-FR"/>
        </w:rPr>
        <w:t>EIMBURGER</w:t>
      </w:r>
      <w:r w:rsidRPr="002227BD">
        <w:rPr>
          <w:rFonts w:ascii="Trebuchet MS" w:eastAsia="Times New Roman" w:hAnsi="Trebuchet MS" w:cs="Times New Roman"/>
          <w:color w:val="403F3D"/>
          <w:sz w:val="18"/>
          <w:szCs w:val="18"/>
          <w:lang w:eastAsia="fr-FR"/>
        </w:rPr>
        <w:t> et Émilien R</w:t>
      </w:r>
      <w:r w:rsidRPr="002227BD">
        <w:rPr>
          <w:rFonts w:ascii="Trebuchet MS" w:eastAsia="Times New Roman" w:hAnsi="Trebuchet MS" w:cs="Times New Roman"/>
          <w:color w:val="403F3D"/>
          <w:sz w:val="15"/>
          <w:szCs w:val="15"/>
          <w:lang w:eastAsia="fr-FR"/>
        </w:rPr>
        <w:t>UIZ</w:t>
      </w:r>
      <w:r w:rsidRPr="002227BD">
        <w:rPr>
          <w:rFonts w:ascii="Trebuchet MS" w:eastAsia="Times New Roman" w:hAnsi="Trebuchet MS" w:cs="Times New Roman"/>
          <w:color w:val="403F3D"/>
          <w:sz w:val="18"/>
          <w:szCs w:val="18"/>
          <w:lang w:eastAsia="fr-FR"/>
        </w:rPr>
        <w:t xml:space="preserve">. Découvrez </w:t>
      </w:r>
      <w:proofErr w:type="spellStart"/>
      <w:r w:rsidRPr="002227BD">
        <w:rPr>
          <w:rFonts w:ascii="Trebuchet MS" w:eastAsia="Times New Roman" w:hAnsi="Trebuchet MS" w:cs="Times New Roman"/>
          <w:color w:val="403F3D"/>
          <w:sz w:val="18"/>
          <w:szCs w:val="18"/>
          <w:lang w:eastAsia="fr-FR"/>
        </w:rPr>
        <w:t>Zotero</w:t>
      </w:r>
      <w:proofErr w:type="spellEnd"/>
      <w:r w:rsidRPr="002227BD">
        <w:rPr>
          <w:rFonts w:ascii="Trebuchet MS" w:eastAsia="Times New Roman" w:hAnsi="Trebuchet MS" w:cs="Times New Roman"/>
          <w:color w:val="403F3D"/>
          <w:sz w:val="18"/>
          <w:szCs w:val="18"/>
          <w:lang w:eastAsia="fr-FR"/>
        </w:rPr>
        <w:t xml:space="preserve"> 3.0 en deux heures. Blog </w:t>
      </w:r>
      <w:r w:rsidRPr="002227BD">
        <w:rPr>
          <w:rFonts w:ascii="Trebuchet MS" w:eastAsia="Times New Roman" w:hAnsi="Trebuchet MS" w:cs="Times New Roman"/>
          <w:i/>
          <w:iCs/>
          <w:color w:val="403F3D"/>
          <w:sz w:val="18"/>
          <w:szCs w:val="18"/>
          <w:lang w:eastAsia="fr-FR"/>
        </w:rPr>
        <w:t>La Boite à Outils des Historiens</w:t>
      </w:r>
      <w:r w:rsidRPr="002227BD">
        <w:rPr>
          <w:rFonts w:ascii="Trebuchet MS" w:eastAsia="Times New Roman" w:hAnsi="Trebuchet MS" w:cs="Times New Roman"/>
          <w:color w:val="403F3D"/>
          <w:sz w:val="18"/>
          <w:szCs w:val="18"/>
          <w:lang w:eastAsia="fr-FR"/>
        </w:rPr>
        <w:t> [en ligne]. Mise en ligne le 6 juillet 2012. URL : </w:t>
      </w:r>
      <w:hyperlink r:id="rId42" w:tooltip="http://www.boiteaoutils.info/2012/07/decouvrez-zotero-30-en-deux-heures.html  (nouvelle fenêtre)" w:history="1">
        <w:r w:rsidRPr="002227BD">
          <w:rPr>
            <w:rFonts w:ascii="Trebuchet MS" w:eastAsia="Times New Roman" w:hAnsi="Trebuchet MS" w:cs="Times New Roman"/>
            <w:color w:val="E52B38"/>
            <w:sz w:val="18"/>
            <w:szCs w:val="18"/>
            <w:u w:val="single"/>
            <w:lang w:eastAsia="fr-FR"/>
          </w:rPr>
          <w:t>http://www.boiteaoutils.info/2012/07/decouvrez-zotero-30-en-deux-heures.html</w:t>
        </w:r>
      </w:hyperlink>
    </w:p>
    <w:p w:rsidR="002227BD" w:rsidRPr="002227BD" w:rsidRDefault="002227BD" w:rsidP="002227BD">
      <w:pPr>
        <w:shd w:val="clear" w:color="auto" w:fill="B7AEB2"/>
        <w:spacing w:after="0" w:line="240" w:lineRule="auto"/>
        <w:outlineLvl w:val="2"/>
        <w:rPr>
          <w:rFonts w:ascii="Trebuchet MS" w:eastAsia="Times New Roman" w:hAnsi="Trebuchet MS" w:cs="Times New Roman"/>
          <w:b/>
          <w:bCs/>
          <w:color w:val="FFFFFF"/>
          <w:lang w:eastAsia="fr-FR"/>
        </w:rPr>
      </w:pPr>
      <w:bookmarkStart w:id="7" w:name="Lutte_contre_le_plagiat"/>
      <w:bookmarkEnd w:id="7"/>
      <w:r w:rsidRPr="002227BD">
        <w:rPr>
          <w:rFonts w:ascii="Trebuchet MS" w:eastAsia="Times New Roman" w:hAnsi="Trebuchet MS" w:cs="Times New Roman"/>
          <w:b/>
          <w:bCs/>
          <w:color w:val="FFFFFF"/>
          <w:lang w:eastAsia="fr-FR"/>
        </w:rPr>
        <w:t>À propos du plagiat</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S'il ne constitue pas un phénomène nouveau, </w:t>
      </w:r>
      <w:r w:rsidRPr="002227BD">
        <w:rPr>
          <w:rFonts w:ascii="Trebuchet MS" w:eastAsia="Times New Roman" w:hAnsi="Trebuchet MS" w:cs="Times New Roman"/>
          <w:b/>
          <w:bCs/>
          <w:color w:val="403F3D"/>
          <w:sz w:val="18"/>
          <w:szCs w:val="18"/>
          <w:lang w:eastAsia="fr-FR"/>
        </w:rPr>
        <w:t>le plagiat a pris, à l'ère de l'Internet, une importance et des formes nouvelles</w:t>
      </w:r>
      <w:r w:rsidRPr="002227BD">
        <w:rPr>
          <w:rFonts w:ascii="Trebuchet MS" w:eastAsia="Times New Roman" w:hAnsi="Trebuchet MS" w:cs="Times New Roman"/>
          <w:color w:val="403F3D"/>
          <w:sz w:val="18"/>
          <w:szCs w:val="18"/>
          <w:lang w:eastAsia="fr-FR"/>
        </w:rPr>
        <w:t>. Les articles et les reportages, de plus en plus nombreux, consacrés au sujet sont un des révélateurs, si ce n'est de son importance croissante, du moins de la perception accrue de ce phénomène.</w:t>
      </w:r>
    </w:p>
    <w:p w:rsidR="002227BD" w:rsidRPr="002227BD" w:rsidRDefault="002227BD" w:rsidP="002227BD">
      <w:pPr>
        <w:shd w:val="clear" w:color="auto" w:fill="FFFFFF"/>
        <w:spacing w:after="15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Condamnable tant au plan pénal, civil, qu'éthique, moral, et intellectuel, le plagiat est un comportement qu'il faut connaître et contre lequel la faculté de droit et des sciences sociales de Poitiers entend lutter. Elle dispose pour cela d'outils de détection de plagiat mis à sa disposition par l'université.</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Mais, au-delà des outils informatiques, </w:t>
      </w:r>
      <w:r w:rsidRPr="002227BD">
        <w:rPr>
          <w:rFonts w:ascii="Trebuchet MS" w:eastAsia="Times New Roman" w:hAnsi="Trebuchet MS" w:cs="Times New Roman"/>
          <w:b/>
          <w:bCs/>
          <w:color w:val="403F3D"/>
          <w:sz w:val="18"/>
          <w:szCs w:val="18"/>
          <w:lang w:eastAsia="fr-FR"/>
        </w:rPr>
        <w:t>la lutte contre le plagiat</w:t>
      </w:r>
      <w:r w:rsidRPr="002227BD">
        <w:rPr>
          <w:rFonts w:ascii="Trebuchet MS" w:eastAsia="Times New Roman" w:hAnsi="Trebuchet MS" w:cs="Times New Roman"/>
          <w:color w:val="403F3D"/>
          <w:sz w:val="18"/>
          <w:szCs w:val="18"/>
          <w:lang w:eastAsia="fr-FR"/>
        </w:rPr>
        <w:t>, volontaire ou involontaire, </w:t>
      </w:r>
      <w:r w:rsidRPr="002227BD">
        <w:rPr>
          <w:rFonts w:ascii="Trebuchet MS" w:eastAsia="Times New Roman" w:hAnsi="Trebuchet MS" w:cs="Times New Roman"/>
          <w:b/>
          <w:bCs/>
          <w:color w:val="403F3D"/>
          <w:sz w:val="18"/>
          <w:szCs w:val="18"/>
          <w:lang w:eastAsia="fr-FR"/>
        </w:rPr>
        <w:t>est l'affaire de tous et de chacun</w:t>
      </w:r>
      <w:r w:rsidRPr="002227BD">
        <w:rPr>
          <w:rFonts w:ascii="Trebuchet MS" w:eastAsia="Times New Roman" w:hAnsi="Trebuchet MS" w:cs="Times New Roman"/>
          <w:color w:val="403F3D"/>
          <w:sz w:val="18"/>
          <w:szCs w:val="18"/>
          <w:lang w:eastAsia="fr-FR"/>
        </w:rPr>
        <w:t>.</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b/>
          <w:bCs/>
          <w:color w:val="403F3D"/>
          <w:sz w:val="18"/>
          <w:szCs w:val="18"/>
          <w:lang w:eastAsia="fr-FR"/>
        </w:rPr>
        <w:t>Elle repose</w:t>
      </w:r>
      <w:r w:rsidRPr="002227BD">
        <w:rPr>
          <w:rFonts w:ascii="Trebuchet MS" w:eastAsia="Times New Roman" w:hAnsi="Trebuchet MS" w:cs="Times New Roman"/>
          <w:color w:val="403F3D"/>
          <w:sz w:val="18"/>
          <w:szCs w:val="18"/>
          <w:lang w:eastAsia="fr-FR"/>
        </w:rPr>
        <w:t> d'abord </w:t>
      </w:r>
      <w:r w:rsidRPr="002227BD">
        <w:rPr>
          <w:rFonts w:ascii="Trebuchet MS" w:eastAsia="Times New Roman" w:hAnsi="Trebuchet MS" w:cs="Times New Roman"/>
          <w:b/>
          <w:bCs/>
          <w:color w:val="403F3D"/>
          <w:sz w:val="18"/>
          <w:szCs w:val="18"/>
          <w:lang w:eastAsia="fr-FR"/>
        </w:rPr>
        <w:t>sur une politique de prévention</w:t>
      </w:r>
      <w:r w:rsidRPr="002227BD">
        <w:rPr>
          <w:rFonts w:ascii="Trebuchet MS" w:eastAsia="Times New Roman" w:hAnsi="Trebuchet MS" w:cs="Times New Roman"/>
          <w:color w:val="403F3D"/>
          <w:sz w:val="18"/>
          <w:szCs w:val="18"/>
          <w:lang w:eastAsia="fr-FR"/>
        </w:rPr>
        <w:t> passant notamment par une  formation aux règles de citation : Que peut-on citer ? Quand doit-on citer ? Comment doit-on citer ?</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Elle repose ensuite, en cas de plagiat avéré, </w:t>
      </w:r>
      <w:r w:rsidRPr="002227BD">
        <w:rPr>
          <w:rFonts w:ascii="Trebuchet MS" w:eastAsia="Times New Roman" w:hAnsi="Trebuchet MS" w:cs="Times New Roman"/>
          <w:b/>
          <w:bCs/>
          <w:color w:val="403F3D"/>
          <w:sz w:val="18"/>
          <w:szCs w:val="18"/>
          <w:lang w:eastAsia="fr-FR"/>
        </w:rPr>
        <w:t>sur une politique de sanctions</w:t>
      </w:r>
      <w:r w:rsidRPr="002227BD">
        <w:rPr>
          <w:rFonts w:ascii="Trebuchet MS" w:eastAsia="Times New Roman" w:hAnsi="Trebuchet MS" w:cs="Times New Roman"/>
          <w:color w:val="403F3D"/>
          <w:sz w:val="18"/>
          <w:szCs w:val="18"/>
          <w:lang w:eastAsia="fr-FR"/>
        </w:rPr>
        <w:t>.</w:t>
      </w:r>
    </w:p>
    <w:p w:rsidR="002227BD" w:rsidRPr="002227BD" w:rsidRDefault="002227BD" w:rsidP="002227BD">
      <w:pPr>
        <w:shd w:val="clear" w:color="auto" w:fill="FFFFFF"/>
        <w:spacing w:after="0" w:line="240" w:lineRule="auto"/>
        <w:jc w:val="both"/>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Outre les sites déjà cités dans la rubrique </w:t>
      </w:r>
      <w:hyperlink r:id="rId43" w:anchor="A_propos_bibliographie" w:tgtFrame="_self" w:tooltip="À propos de la bibliographie..." w:history="1">
        <w:r w:rsidRPr="002227BD">
          <w:rPr>
            <w:rFonts w:ascii="Trebuchet MS" w:eastAsia="Times New Roman" w:hAnsi="Trebuchet MS" w:cs="Times New Roman"/>
            <w:color w:val="E52B38"/>
            <w:sz w:val="18"/>
            <w:szCs w:val="18"/>
            <w:u w:val="single"/>
            <w:lang w:eastAsia="fr-FR"/>
          </w:rPr>
          <w:t>À propos de la bibliographie...</w:t>
        </w:r>
      </w:hyperlink>
      <w:r w:rsidRPr="002227BD">
        <w:rPr>
          <w:rFonts w:ascii="Trebuchet MS" w:eastAsia="Times New Roman" w:hAnsi="Trebuchet MS" w:cs="Times New Roman"/>
          <w:color w:val="403F3D"/>
          <w:sz w:val="18"/>
          <w:szCs w:val="18"/>
          <w:lang w:eastAsia="fr-FR"/>
        </w:rPr>
        <w:t>, voici quelques sites Internet qui vous éclaireront sur le sujet, ces sites renvoyant eux-mêmes vers d'autres ressources (presse, multimédia, jurisprudence, etc.) :</w:t>
      </w:r>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Université de Montréal. Site : </w:t>
      </w:r>
      <w:r w:rsidRPr="002227BD">
        <w:rPr>
          <w:rFonts w:ascii="Trebuchet MS" w:eastAsia="Times New Roman" w:hAnsi="Trebuchet MS" w:cs="Times New Roman"/>
          <w:i/>
          <w:iCs/>
          <w:color w:val="403F3D"/>
          <w:sz w:val="18"/>
          <w:szCs w:val="18"/>
          <w:lang w:eastAsia="fr-FR"/>
        </w:rPr>
        <w:t>Intégrité, fraude et plagiat</w:t>
      </w:r>
      <w:r w:rsidRPr="002227BD">
        <w:rPr>
          <w:rFonts w:ascii="Trebuchet MS" w:eastAsia="Times New Roman" w:hAnsi="Trebuchet MS" w:cs="Times New Roman"/>
          <w:color w:val="403F3D"/>
          <w:sz w:val="18"/>
          <w:szCs w:val="18"/>
          <w:lang w:eastAsia="fr-FR"/>
        </w:rPr>
        <w:t> [en ligne]. Mise en ligne : 2006. URL : </w:t>
      </w:r>
      <w:hyperlink r:id="rId44" w:tgtFrame="_blank" w:tooltip="Université de Montréal. Intégrité, fraude et plagiat" w:history="1">
        <w:r w:rsidRPr="002227BD">
          <w:rPr>
            <w:rFonts w:ascii="Trebuchet MS" w:eastAsia="Times New Roman" w:hAnsi="Trebuchet MS" w:cs="Times New Roman"/>
            <w:color w:val="E52B38"/>
            <w:sz w:val="18"/>
            <w:szCs w:val="18"/>
            <w:u w:val="single"/>
            <w:lang w:eastAsia="fr-FR"/>
          </w:rPr>
          <w:t>http://www.integrite.umontreal.ca</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UQÀM. Le plagiat. In : </w:t>
      </w:r>
      <w:proofErr w:type="spellStart"/>
      <w:r w:rsidRPr="002227BD">
        <w:rPr>
          <w:rFonts w:ascii="Trebuchet MS" w:eastAsia="Times New Roman" w:hAnsi="Trebuchet MS" w:cs="Times New Roman"/>
          <w:i/>
          <w:iCs/>
          <w:color w:val="403F3D"/>
          <w:sz w:val="18"/>
          <w:szCs w:val="18"/>
          <w:lang w:eastAsia="fr-FR"/>
        </w:rPr>
        <w:t>InfoSphère</w:t>
      </w:r>
      <w:proofErr w:type="spellEnd"/>
      <w:r w:rsidRPr="002227BD">
        <w:rPr>
          <w:rFonts w:ascii="Trebuchet MS" w:eastAsia="Times New Roman" w:hAnsi="Trebuchet MS" w:cs="Times New Roman"/>
          <w:color w:val="403F3D"/>
          <w:sz w:val="18"/>
          <w:szCs w:val="18"/>
          <w:lang w:eastAsia="fr-FR"/>
        </w:rPr>
        <w:t> [en ligne]. Mise en ligne : 2005, remise à jour régulière. URL : </w:t>
      </w:r>
      <w:hyperlink r:id="rId45" w:tgtFrame="_blank" w:tooltip="UQÀM. Le plagiat" w:history="1">
        <w:r w:rsidRPr="002227BD">
          <w:rPr>
            <w:rFonts w:ascii="Trebuchet MS" w:eastAsia="Times New Roman" w:hAnsi="Trebuchet MS" w:cs="Times New Roman"/>
            <w:color w:val="E52B38"/>
            <w:sz w:val="18"/>
            <w:szCs w:val="18"/>
            <w:u w:val="single"/>
            <w:lang w:eastAsia="fr-FR"/>
          </w:rPr>
          <w:t>http://www.bibliotheques.uqam.ca/recherche/plagiat/index.html</w:t>
        </w:r>
      </w:hyperlink>
      <w:r w:rsidRPr="002227BD">
        <w:rPr>
          <w:rFonts w:ascii="Trebuchet MS" w:eastAsia="Times New Roman" w:hAnsi="Trebuchet MS" w:cs="Times New Roman"/>
          <w:color w:val="403F3D"/>
          <w:sz w:val="18"/>
          <w:szCs w:val="18"/>
          <w:lang w:eastAsia="fr-FR"/>
        </w:rPr>
        <w:t>. Voir, notamment, cette brève animation : D</w:t>
      </w:r>
      <w:r w:rsidRPr="002227BD">
        <w:rPr>
          <w:rFonts w:ascii="Trebuchet MS" w:eastAsia="Times New Roman" w:hAnsi="Trebuchet MS" w:cs="Times New Roman"/>
          <w:color w:val="403F3D"/>
          <w:sz w:val="15"/>
          <w:szCs w:val="15"/>
          <w:lang w:eastAsia="fr-FR"/>
        </w:rPr>
        <w:t>ENNIE</w:t>
      </w:r>
      <w:r w:rsidRPr="002227BD">
        <w:rPr>
          <w:rFonts w:ascii="Trebuchet MS" w:eastAsia="Times New Roman" w:hAnsi="Trebuchet MS" w:cs="Times New Roman"/>
          <w:color w:val="403F3D"/>
          <w:sz w:val="18"/>
          <w:szCs w:val="18"/>
          <w:lang w:eastAsia="fr-FR"/>
        </w:rPr>
        <w:t> Danielle et B</w:t>
      </w:r>
      <w:r w:rsidRPr="002227BD">
        <w:rPr>
          <w:rFonts w:ascii="Trebuchet MS" w:eastAsia="Times New Roman" w:hAnsi="Trebuchet MS" w:cs="Times New Roman"/>
          <w:color w:val="403F3D"/>
          <w:sz w:val="15"/>
          <w:szCs w:val="15"/>
          <w:lang w:eastAsia="fr-FR"/>
        </w:rPr>
        <w:t>OULET</w:t>
      </w:r>
      <w:r w:rsidRPr="002227BD">
        <w:rPr>
          <w:rFonts w:ascii="Trebuchet MS" w:eastAsia="Times New Roman" w:hAnsi="Trebuchet MS" w:cs="Times New Roman"/>
          <w:color w:val="403F3D"/>
          <w:sz w:val="18"/>
          <w:szCs w:val="18"/>
          <w:lang w:eastAsia="fr-FR"/>
        </w:rPr>
        <w:t> </w:t>
      </w:r>
      <w:proofErr w:type="spellStart"/>
      <w:r w:rsidRPr="002227BD">
        <w:rPr>
          <w:rFonts w:ascii="Trebuchet MS" w:eastAsia="Times New Roman" w:hAnsi="Trebuchet MS" w:cs="Times New Roman"/>
          <w:color w:val="403F3D"/>
          <w:sz w:val="18"/>
          <w:szCs w:val="18"/>
          <w:lang w:eastAsia="fr-FR"/>
        </w:rPr>
        <w:t>Mychelle</w:t>
      </w:r>
      <w:proofErr w:type="spellEnd"/>
      <w:r w:rsidRPr="002227BD">
        <w:rPr>
          <w:rFonts w:ascii="Trebuchet MS" w:eastAsia="Times New Roman" w:hAnsi="Trebuchet MS" w:cs="Times New Roman"/>
          <w:color w:val="403F3D"/>
          <w:sz w:val="18"/>
          <w:szCs w:val="18"/>
          <w:lang w:eastAsia="fr-FR"/>
        </w:rPr>
        <w:t>. </w:t>
      </w:r>
      <w:r w:rsidRPr="002227BD">
        <w:rPr>
          <w:rFonts w:ascii="Trebuchet MS" w:eastAsia="Times New Roman" w:hAnsi="Trebuchet MS" w:cs="Times New Roman"/>
          <w:i/>
          <w:iCs/>
          <w:color w:val="403F3D"/>
          <w:sz w:val="18"/>
          <w:szCs w:val="18"/>
          <w:lang w:eastAsia="fr-FR"/>
        </w:rPr>
        <w:t>Comment éviter le plagiat </w:t>
      </w:r>
      <w:r w:rsidRPr="002227BD">
        <w:rPr>
          <w:rFonts w:ascii="Trebuchet MS" w:eastAsia="Times New Roman" w:hAnsi="Trebuchet MS" w:cs="Times New Roman"/>
          <w:color w:val="403F3D"/>
          <w:sz w:val="18"/>
          <w:szCs w:val="18"/>
          <w:lang w:eastAsia="fr-FR"/>
        </w:rPr>
        <w:t>[en ligne]. Mise en ligne : 2006. URL : </w:t>
      </w:r>
      <w:hyperlink r:id="rId46" w:tgtFrame="_blank" w:tooltip="DENNIE Danielle et BOULET Mychelle. Comment éviter le plagiat [en ligne, animation de quatre minutes]" w:history="1">
        <w:r w:rsidRPr="002227BD">
          <w:rPr>
            <w:rFonts w:ascii="Trebuchet MS" w:eastAsia="Times New Roman" w:hAnsi="Trebuchet MS" w:cs="Times New Roman"/>
            <w:color w:val="E52B38"/>
            <w:sz w:val="18"/>
            <w:szCs w:val="18"/>
            <w:u w:val="single"/>
            <w:lang w:eastAsia="fr-FR"/>
          </w:rPr>
          <w:t>http://www.bibliotheques.uqam.ca/InfoSphere/sciences_humaines/module7/citer1.html</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B</w:t>
      </w:r>
      <w:r w:rsidRPr="002227BD">
        <w:rPr>
          <w:rFonts w:ascii="Trebuchet MS" w:eastAsia="Times New Roman" w:hAnsi="Trebuchet MS" w:cs="Times New Roman"/>
          <w:color w:val="403F3D"/>
          <w:sz w:val="15"/>
          <w:szCs w:val="15"/>
          <w:lang w:eastAsia="fr-FR"/>
        </w:rPr>
        <w:t>ERGADAÀ</w:t>
      </w:r>
      <w:r w:rsidRPr="002227BD">
        <w:rPr>
          <w:rFonts w:ascii="Trebuchet MS" w:eastAsia="Times New Roman" w:hAnsi="Trebuchet MS" w:cs="Times New Roman"/>
          <w:color w:val="403F3D"/>
          <w:sz w:val="18"/>
          <w:szCs w:val="18"/>
          <w:lang w:eastAsia="fr-FR"/>
        </w:rPr>
        <w:t>, Michelle. </w:t>
      </w:r>
      <w:r w:rsidRPr="002227BD">
        <w:rPr>
          <w:rFonts w:ascii="Trebuchet MS" w:eastAsia="Times New Roman" w:hAnsi="Trebuchet MS" w:cs="Times New Roman"/>
          <w:i/>
          <w:iCs/>
          <w:color w:val="403F3D"/>
          <w:sz w:val="18"/>
          <w:szCs w:val="18"/>
          <w:lang w:eastAsia="fr-FR"/>
        </w:rPr>
        <w:t>Internet: fraude et déontologie selon les acteurs universitaires</w:t>
      </w:r>
      <w:r w:rsidRPr="002227BD">
        <w:rPr>
          <w:rFonts w:ascii="Trebuchet MS" w:eastAsia="Times New Roman" w:hAnsi="Trebuchet MS" w:cs="Times New Roman"/>
          <w:color w:val="403F3D"/>
          <w:sz w:val="18"/>
          <w:szCs w:val="18"/>
          <w:lang w:eastAsia="fr-FR"/>
        </w:rPr>
        <w:t> [en ligne]. Mise en ligne : 2004, remise à jour régulière. URL : </w:t>
      </w:r>
      <w:hyperlink r:id="rId47" w:tgtFrame="_blank" w:tooltip="BERGADAÀ, Michelle. Internet: fraude et déontologie selon les acteurs universitaires" w:history="1">
        <w:r w:rsidRPr="002227BD">
          <w:rPr>
            <w:rFonts w:ascii="Trebuchet MS" w:eastAsia="Times New Roman" w:hAnsi="Trebuchet MS" w:cs="Times New Roman"/>
            <w:color w:val="E52B38"/>
            <w:sz w:val="18"/>
            <w:szCs w:val="18"/>
            <w:u w:val="single"/>
            <w:lang w:eastAsia="fr-FR"/>
          </w:rPr>
          <w:t>http://responsable.unige.ch/index.php</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D</w:t>
      </w:r>
      <w:r w:rsidRPr="002227BD">
        <w:rPr>
          <w:rFonts w:ascii="Trebuchet MS" w:eastAsia="Times New Roman" w:hAnsi="Trebuchet MS" w:cs="Times New Roman"/>
          <w:color w:val="403F3D"/>
          <w:sz w:val="15"/>
          <w:szCs w:val="15"/>
          <w:lang w:eastAsia="fr-FR"/>
        </w:rPr>
        <w:t>ARDE</w:t>
      </w:r>
      <w:r w:rsidRPr="002227BD">
        <w:rPr>
          <w:rFonts w:ascii="Trebuchet MS" w:eastAsia="Times New Roman" w:hAnsi="Trebuchet MS" w:cs="Times New Roman"/>
          <w:color w:val="403F3D"/>
          <w:sz w:val="18"/>
          <w:szCs w:val="18"/>
          <w:lang w:eastAsia="fr-FR"/>
        </w:rPr>
        <w:t>, Jean-Noël. </w:t>
      </w:r>
      <w:r w:rsidRPr="002227BD">
        <w:rPr>
          <w:rFonts w:ascii="Trebuchet MS" w:eastAsia="Times New Roman" w:hAnsi="Trebuchet MS" w:cs="Times New Roman"/>
          <w:i/>
          <w:iCs/>
          <w:color w:val="403F3D"/>
          <w:sz w:val="18"/>
          <w:szCs w:val="18"/>
          <w:lang w:eastAsia="fr-FR"/>
        </w:rPr>
        <w:t>Archéologie du copier-coller</w:t>
      </w:r>
      <w:r w:rsidRPr="002227BD">
        <w:rPr>
          <w:rFonts w:ascii="Trebuchet MS" w:eastAsia="Times New Roman" w:hAnsi="Trebuchet MS" w:cs="Times New Roman"/>
          <w:color w:val="403F3D"/>
          <w:sz w:val="18"/>
          <w:szCs w:val="18"/>
          <w:lang w:eastAsia="fr-FR"/>
        </w:rPr>
        <w:t xml:space="preserve"> [blog en ligne]. Mise en ligne : mai 2010. URL </w:t>
      </w:r>
      <w:proofErr w:type="gramStart"/>
      <w:r w:rsidRPr="002227BD">
        <w:rPr>
          <w:rFonts w:ascii="Trebuchet MS" w:eastAsia="Times New Roman" w:hAnsi="Trebuchet MS" w:cs="Times New Roman"/>
          <w:color w:val="403F3D"/>
          <w:sz w:val="18"/>
          <w:szCs w:val="18"/>
          <w:lang w:eastAsia="fr-FR"/>
        </w:rPr>
        <w:t>:</w:t>
      </w:r>
      <w:proofErr w:type="gramEnd"/>
      <w:r w:rsidRPr="002227BD">
        <w:rPr>
          <w:rFonts w:ascii="Trebuchet MS" w:eastAsia="Times New Roman" w:hAnsi="Trebuchet MS" w:cs="Times New Roman"/>
          <w:color w:val="403F3D"/>
          <w:sz w:val="18"/>
          <w:szCs w:val="18"/>
          <w:lang w:eastAsia="fr-FR"/>
        </w:rPr>
        <w:fldChar w:fldCharType="begin"/>
      </w:r>
      <w:r w:rsidRPr="002227BD">
        <w:rPr>
          <w:rFonts w:ascii="Trebuchet MS" w:eastAsia="Times New Roman" w:hAnsi="Trebuchet MS" w:cs="Times New Roman"/>
          <w:color w:val="403F3D"/>
          <w:sz w:val="18"/>
          <w:szCs w:val="18"/>
          <w:lang w:eastAsia="fr-FR"/>
        </w:rPr>
        <w:instrText xml:space="preserve"> HYPERLINK "http://archeologie-copier-coller.com/" \o "DARDE, Jean-Noël. Archéologie du copier-coller [blog en ligne]" \t "_blank" </w:instrText>
      </w:r>
      <w:r w:rsidRPr="002227BD">
        <w:rPr>
          <w:rFonts w:ascii="Trebuchet MS" w:eastAsia="Times New Roman" w:hAnsi="Trebuchet MS" w:cs="Times New Roman"/>
          <w:color w:val="403F3D"/>
          <w:sz w:val="18"/>
          <w:szCs w:val="18"/>
          <w:lang w:eastAsia="fr-FR"/>
        </w:rPr>
        <w:fldChar w:fldCharType="separate"/>
      </w:r>
      <w:r w:rsidRPr="002227BD">
        <w:rPr>
          <w:rFonts w:ascii="Trebuchet MS" w:eastAsia="Times New Roman" w:hAnsi="Trebuchet MS" w:cs="Times New Roman"/>
          <w:color w:val="E52B38"/>
          <w:sz w:val="18"/>
          <w:szCs w:val="18"/>
          <w:u w:val="single"/>
          <w:lang w:eastAsia="fr-FR"/>
        </w:rPr>
        <w:t>http://archeologie-copier-coller.com/</w:t>
      </w:r>
      <w:r w:rsidRPr="002227BD">
        <w:rPr>
          <w:rFonts w:ascii="Trebuchet MS" w:eastAsia="Times New Roman" w:hAnsi="Trebuchet MS" w:cs="Times New Roman"/>
          <w:color w:val="403F3D"/>
          <w:sz w:val="18"/>
          <w:szCs w:val="18"/>
          <w:lang w:eastAsia="fr-FR"/>
        </w:rPr>
        <w:fldChar w:fldCharType="end"/>
      </w:r>
      <w:r w:rsidRPr="002227BD">
        <w:rPr>
          <w:rFonts w:ascii="Trebuchet MS" w:eastAsia="Times New Roman" w:hAnsi="Trebuchet MS" w:cs="Times New Roman"/>
          <w:color w:val="403F3D"/>
          <w:sz w:val="18"/>
          <w:szCs w:val="18"/>
          <w:lang w:eastAsia="fr-FR"/>
        </w:rPr>
        <w:t>. Prend la suite de : </w:t>
      </w:r>
      <w:hyperlink r:id="rId48" w:tgtFrame="_blank" w:tooltip="Ancienne version du blog : Archéologie du copier-coller" w:history="1">
        <w:r w:rsidRPr="002227BD">
          <w:rPr>
            <w:rFonts w:ascii="Trebuchet MS" w:eastAsia="Times New Roman" w:hAnsi="Trebuchet MS" w:cs="Times New Roman"/>
            <w:color w:val="E52B38"/>
            <w:sz w:val="18"/>
            <w:szCs w:val="18"/>
            <w:u w:val="single"/>
            <w:lang w:eastAsia="fr-FR"/>
          </w:rPr>
          <w:t>http://archeologie-du-copier-coller.blogspot.com/</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K</w:t>
      </w:r>
      <w:r w:rsidRPr="002227BD">
        <w:rPr>
          <w:rFonts w:ascii="Trebuchet MS" w:eastAsia="Times New Roman" w:hAnsi="Trebuchet MS" w:cs="Times New Roman"/>
          <w:color w:val="403F3D"/>
          <w:sz w:val="15"/>
          <w:szCs w:val="15"/>
          <w:lang w:eastAsia="fr-FR"/>
        </w:rPr>
        <w:t>OUBI</w:t>
      </w:r>
      <w:r w:rsidRPr="002227BD">
        <w:rPr>
          <w:rFonts w:ascii="Trebuchet MS" w:eastAsia="Times New Roman" w:hAnsi="Trebuchet MS" w:cs="Times New Roman"/>
          <w:color w:val="403F3D"/>
          <w:sz w:val="18"/>
          <w:szCs w:val="18"/>
          <w:lang w:eastAsia="fr-FR"/>
        </w:rPr>
        <w:t>, Geneviève. Lutter contre le plagiat à l'Université : à l'attention des étudiants de Master 2 Recherches... et des doctorants. In : </w:t>
      </w:r>
      <w:r w:rsidRPr="002227BD">
        <w:rPr>
          <w:rFonts w:ascii="Trebuchet MS" w:eastAsia="Times New Roman" w:hAnsi="Trebuchet MS" w:cs="Times New Roman"/>
          <w:i/>
          <w:iCs/>
          <w:color w:val="403F3D"/>
          <w:sz w:val="18"/>
          <w:szCs w:val="18"/>
          <w:lang w:eastAsia="fr-FR"/>
        </w:rPr>
        <w:t>Droit cri-TIC</w:t>
      </w:r>
      <w:r w:rsidRPr="002227BD">
        <w:rPr>
          <w:rFonts w:ascii="Trebuchet MS" w:eastAsia="Times New Roman" w:hAnsi="Trebuchet MS" w:cs="Times New Roman"/>
          <w:color w:val="403F3D"/>
          <w:sz w:val="18"/>
          <w:szCs w:val="18"/>
          <w:lang w:eastAsia="fr-FR"/>
        </w:rPr>
        <w:t xml:space="preserve"> [en ligne]. Mise en ligne : 2 novembre 2008, avec mises à </w:t>
      </w:r>
      <w:proofErr w:type="gramStart"/>
      <w:r w:rsidRPr="002227BD">
        <w:rPr>
          <w:rFonts w:ascii="Trebuchet MS" w:eastAsia="Times New Roman" w:hAnsi="Trebuchet MS" w:cs="Times New Roman"/>
          <w:color w:val="403F3D"/>
          <w:sz w:val="18"/>
          <w:szCs w:val="18"/>
          <w:lang w:eastAsia="fr-FR"/>
        </w:rPr>
        <w:t>jours</w:t>
      </w:r>
      <w:proofErr w:type="gramEnd"/>
      <w:r w:rsidRPr="002227BD">
        <w:rPr>
          <w:rFonts w:ascii="Trebuchet MS" w:eastAsia="Times New Roman" w:hAnsi="Trebuchet MS" w:cs="Times New Roman"/>
          <w:color w:val="403F3D"/>
          <w:sz w:val="18"/>
          <w:szCs w:val="18"/>
          <w:lang w:eastAsia="fr-FR"/>
        </w:rPr>
        <w:t xml:space="preserve"> régulières. URL : </w:t>
      </w:r>
      <w:hyperlink r:id="rId49" w:tgtFrame="_blank" w:tooltip="KOUBI, Geneviève. Lutter contre le plagiat à l'Université : à l'attention des étudiants de Master 2 Recherches... et des doctorants" w:history="1">
        <w:r w:rsidRPr="002227BD">
          <w:rPr>
            <w:rFonts w:ascii="Trebuchet MS" w:eastAsia="Times New Roman" w:hAnsi="Trebuchet MS" w:cs="Times New Roman"/>
            <w:color w:val="E52B38"/>
            <w:sz w:val="18"/>
            <w:szCs w:val="18"/>
            <w:u w:val="single"/>
            <w:lang w:eastAsia="fr-FR"/>
          </w:rPr>
          <w:t>http://koubi.fr/spip.php?article161</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T</w:t>
      </w:r>
      <w:r w:rsidRPr="002227BD">
        <w:rPr>
          <w:rFonts w:ascii="Trebuchet MS" w:eastAsia="Times New Roman" w:hAnsi="Trebuchet MS" w:cs="Times New Roman"/>
          <w:color w:val="403F3D"/>
          <w:sz w:val="15"/>
          <w:szCs w:val="15"/>
          <w:lang w:eastAsia="fr-FR"/>
        </w:rPr>
        <w:t>RUCHET</w:t>
      </w:r>
      <w:r w:rsidRPr="002227BD">
        <w:rPr>
          <w:rFonts w:ascii="Trebuchet MS" w:eastAsia="Times New Roman" w:hAnsi="Trebuchet MS" w:cs="Times New Roman"/>
          <w:color w:val="403F3D"/>
          <w:sz w:val="18"/>
          <w:szCs w:val="18"/>
          <w:lang w:eastAsia="fr-FR"/>
        </w:rPr>
        <w:t xml:space="preserve">, Didier [directeur de l'école doctorale George Vedel]. Prohibition et prévention du plagiat [lettre aux doctorants, en ligne]. Téléchargeable sur </w:t>
      </w:r>
      <w:proofErr w:type="gramStart"/>
      <w:r w:rsidRPr="002227BD">
        <w:rPr>
          <w:rFonts w:ascii="Trebuchet MS" w:eastAsia="Times New Roman" w:hAnsi="Trebuchet MS" w:cs="Times New Roman"/>
          <w:color w:val="403F3D"/>
          <w:sz w:val="18"/>
          <w:szCs w:val="18"/>
          <w:lang w:eastAsia="fr-FR"/>
        </w:rPr>
        <w:t>:</w:t>
      </w:r>
      <w:proofErr w:type="gramEnd"/>
      <w:hyperlink r:id="rId50" w:tgtFrame="_blank" w:tooltip="TRUCHET, Didier [directeur de l'école doctorale George Vedel]. Prohibition et prévention du plagiat [lettre aux doctorants]" w:history="1">
        <w:r w:rsidRPr="002227BD">
          <w:rPr>
            <w:rFonts w:ascii="Trebuchet MS" w:eastAsia="Times New Roman" w:hAnsi="Trebuchet MS" w:cs="Times New Roman"/>
            <w:color w:val="E52B38"/>
            <w:sz w:val="18"/>
            <w:szCs w:val="18"/>
            <w:u w:val="single"/>
            <w:lang w:eastAsia="fr-FR"/>
          </w:rPr>
          <w:t>http://responsable.unige.ch/ProhibitionPlagiat.pdf</w:t>
        </w:r>
      </w:hyperlink>
    </w:p>
    <w:p w:rsidR="002227BD" w:rsidRPr="002227BD" w:rsidRDefault="002227BD" w:rsidP="002227BD">
      <w:pPr>
        <w:numPr>
          <w:ilvl w:val="0"/>
          <w:numId w:val="9"/>
        </w:numPr>
        <w:shd w:val="clear" w:color="auto" w:fill="FFFFFF"/>
        <w:spacing w:after="0" w:line="240" w:lineRule="auto"/>
        <w:ind w:left="0"/>
        <w:rPr>
          <w:rFonts w:ascii="Trebuchet MS" w:eastAsia="Times New Roman" w:hAnsi="Trebuchet MS" w:cs="Times New Roman"/>
          <w:color w:val="403F3D"/>
          <w:sz w:val="18"/>
          <w:szCs w:val="18"/>
          <w:lang w:eastAsia="fr-FR"/>
        </w:rPr>
      </w:pPr>
      <w:r w:rsidRPr="002227BD">
        <w:rPr>
          <w:rFonts w:ascii="Trebuchet MS" w:eastAsia="Times New Roman" w:hAnsi="Trebuchet MS" w:cs="Times New Roman"/>
          <w:color w:val="403F3D"/>
          <w:sz w:val="18"/>
          <w:szCs w:val="18"/>
          <w:lang w:eastAsia="fr-FR"/>
        </w:rPr>
        <w:t>M</w:t>
      </w:r>
      <w:r w:rsidRPr="002227BD">
        <w:rPr>
          <w:rFonts w:ascii="Trebuchet MS" w:eastAsia="Times New Roman" w:hAnsi="Trebuchet MS" w:cs="Times New Roman"/>
          <w:color w:val="403F3D"/>
          <w:sz w:val="15"/>
          <w:szCs w:val="15"/>
          <w:lang w:eastAsia="fr-FR"/>
        </w:rPr>
        <w:t>AUREL</w:t>
      </w:r>
      <w:r w:rsidRPr="002227BD">
        <w:rPr>
          <w:rFonts w:ascii="Trebuchet MS" w:eastAsia="Times New Roman" w:hAnsi="Trebuchet MS" w:cs="Times New Roman"/>
          <w:color w:val="403F3D"/>
          <w:sz w:val="18"/>
          <w:szCs w:val="18"/>
          <w:lang w:eastAsia="fr-FR"/>
        </w:rPr>
        <w:t>-I</w:t>
      </w:r>
      <w:r w:rsidRPr="002227BD">
        <w:rPr>
          <w:rFonts w:ascii="Trebuchet MS" w:eastAsia="Times New Roman" w:hAnsi="Trebuchet MS" w:cs="Times New Roman"/>
          <w:color w:val="403F3D"/>
          <w:sz w:val="15"/>
          <w:szCs w:val="15"/>
          <w:lang w:eastAsia="fr-FR"/>
        </w:rPr>
        <w:t>NDART</w:t>
      </w:r>
      <w:r w:rsidRPr="002227BD">
        <w:rPr>
          <w:rFonts w:ascii="Trebuchet MS" w:eastAsia="Times New Roman" w:hAnsi="Trebuchet MS" w:cs="Times New Roman"/>
          <w:color w:val="403F3D"/>
          <w:sz w:val="18"/>
          <w:szCs w:val="18"/>
          <w:lang w:eastAsia="fr-FR"/>
        </w:rPr>
        <w:t>, Hélène. Site : </w:t>
      </w:r>
      <w:hyperlink r:id="rId51" w:tgtFrame="_blank" w:tooltip="MAUREL-INDART, Hélène. Le Plagiat" w:history="1">
        <w:r w:rsidRPr="002227BD">
          <w:rPr>
            <w:rFonts w:ascii="Trebuchet MS" w:eastAsia="Times New Roman" w:hAnsi="Trebuchet MS" w:cs="Times New Roman"/>
            <w:i/>
            <w:iCs/>
            <w:color w:val="E52B38"/>
            <w:sz w:val="18"/>
            <w:szCs w:val="18"/>
            <w:u w:val="single"/>
            <w:lang w:eastAsia="fr-FR"/>
          </w:rPr>
          <w:t>Le Plagiat</w:t>
        </w:r>
      </w:hyperlink>
      <w:r w:rsidRPr="002227BD">
        <w:rPr>
          <w:rFonts w:ascii="Trebuchet MS" w:eastAsia="Times New Roman" w:hAnsi="Trebuchet MS" w:cs="Times New Roman"/>
          <w:color w:val="403F3D"/>
          <w:sz w:val="18"/>
          <w:szCs w:val="18"/>
          <w:lang w:eastAsia="fr-FR"/>
        </w:rPr>
        <w:t> [en ligne].</w:t>
      </w:r>
    </w:p>
    <w:p w:rsidR="002227BD" w:rsidRDefault="002227BD">
      <w:pPr>
        <w:rPr>
          <w:rFonts w:hint="cs"/>
          <w:lang w:bidi="ar-TN"/>
        </w:rPr>
      </w:pPr>
    </w:p>
    <w:sectPr w:rsidR="002227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51646"/>
    <w:multiLevelType w:val="multilevel"/>
    <w:tmpl w:val="4330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940E13"/>
    <w:multiLevelType w:val="multilevel"/>
    <w:tmpl w:val="428E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D57A93"/>
    <w:multiLevelType w:val="multilevel"/>
    <w:tmpl w:val="3302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6A321E"/>
    <w:multiLevelType w:val="multilevel"/>
    <w:tmpl w:val="E10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B90DD2"/>
    <w:multiLevelType w:val="multilevel"/>
    <w:tmpl w:val="CC56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130C10"/>
    <w:multiLevelType w:val="multilevel"/>
    <w:tmpl w:val="D344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741AB"/>
    <w:multiLevelType w:val="multilevel"/>
    <w:tmpl w:val="10DA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430B9F"/>
    <w:multiLevelType w:val="multilevel"/>
    <w:tmpl w:val="0DA4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AE75DA"/>
    <w:multiLevelType w:val="multilevel"/>
    <w:tmpl w:val="E782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2"/>
  </w:num>
  <w:num w:numId="4">
    <w:abstractNumId w:val="1"/>
  </w:num>
  <w:num w:numId="5">
    <w:abstractNumId w:val="8"/>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7BD"/>
    <w:rsid w:val="002227BD"/>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2227BD"/>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2227B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227BD"/>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2227BD"/>
    <w:rPr>
      <w:rFonts w:ascii="Times New Roman" w:eastAsia="Times New Roman" w:hAnsi="Times New Roman" w:cs="Times New Roman"/>
      <w:b/>
      <w:bCs/>
      <w:sz w:val="27"/>
      <w:szCs w:val="27"/>
      <w:lang w:eastAsia="fr-FR"/>
    </w:rPr>
  </w:style>
  <w:style w:type="paragraph" w:styleId="z-Hautduformulaire">
    <w:name w:val="HTML Top of Form"/>
    <w:basedOn w:val="Normal"/>
    <w:next w:val="Normal"/>
    <w:link w:val="z-HautduformulaireCar"/>
    <w:hidden/>
    <w:uiPriority w:val="99"/>
    <w:semiHidden/>
    <w:unhideWhenUsed/>
    <w:rsid w:val="002227BD"/>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2227BD"/>
    <w:rPr>
      <w:rFonts w:ascii="Arial" w:eastAsia="Times New Roman" w:hAnsi="Arial" w:cs="Arial"/>
      <w:vanish/>
      <w:sz w:val="16"/>
      <w:szCs w:val="16"/>
      <w:lang w:eastAsia="fr-FR"/>
    </w:rPr>
  </w:style>
  <w:style w:type="character" w:customStyle="1" w:styleId="apple-converted-space">
    <w:name w:val="apple-converted-space"/>
    <w:basedOn w:val="Policepardfaut"/>
    <w:rsid w:val="002227BD"/>
  </w:style>
  <w:style w:type="paragraph" w:styleId="z-Basduformulaire">
    <w:name w:val="HTML Bottom of Form"/>
    <w:basedOn w:val="Normal"/>
    <w:next w:val="Normal"/>
    <w:link w:val="z-BasduformulaireCar"/>
    <w:hidden/>
    <w:uiPriority w:val="99"/>
    <w:semiHidden/>
    <w:unhideWhenUsed/>
    <w:rsid w:val="002227BD"/>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2227BD"/>
    <w:rPr>
      <w:rFonts w:ascii="Arial" w:eastAsia="Times New Roman" w:hAnsi="Arial" w:cs="Arial"/>
      <w:vanish/>
      <w:sz w:val="16"/>
      <w:szCs w:val="16"/>
      <w:lang w:eastAsia="fr-FR"/>
    </w:rPr>
  </w:style>
  <w:style w:type="paragraph" w:styleId="NormalWeb">
    <w:name w:val="Normal (Web)"/>
    <w:basedOn w:val="Normal"/>
    <w:uiPriority w:val="99"/>
    <w:semiHidden/>
    <w:unhideWhenUsed/>
    <w:rsid w:val="002227B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227BD"/>
    <w:rPr>
      <w:color w:val="0000FF"/>
      <w:u w:val="single"/>
    </w:rPr>
  </w:style>
  <w:style w:type="paragraph" w:customStyle="1" w:styleId="hidden">
    <w:name w:val="hidden"/>
    <w:basedOn w:val="Normal"/>
    <w:rsid w:val="002227B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uppercase">
    <w:name w:val="uppercase"/>
    <w:basedOn w:val="Policepardfaut"/>
    <w:rsid w:val="002227BD"/>
  </w:style>
  <w:style w:type="character" w:styleId="Accentuation">
    <w:name w:val="Emphasis"/>
    <w:basedOn w:val="Policepardfaut"/>
    <w:uiPriority w:val="20"/>
    <w:qFormat/>
    <w:rsid w:val="002227BD"/>
    <w:rPr>
      <w:i/>
      <w:iCs/>
    </w:rPr>
  </w:style>
  <w:style w:type="character" w:styleId="lev">
    <w:name w:val="Strong"/>
    <w:basedOn w:val="Policepardfaut"/>
    <w:uiPriority w:val="22"/>
    <w:qFormat/>
    <w:rsid w:val="002227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2227BD"/>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2227B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227BD"/>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2227BD"/>
    <w:rPr>
      <w:rFonts w:ascii="Times New Roman" w:eastAsia="Times New Roman" w:hAnsi="Times New Roman" w:cs="Times New Roman"/>
      <w:b/>
      <w:bCs/>
      <w:sz w:val="27"/>
      <w:szCs w:val="27"/>
      <w:lang w:eastAsia="fr-FR"/>
    </w:rPr>
  </w:style>
  <w:style w:type="paragraph" w:styleId="z-Hautduformulaire">
    <w:name w:val="HTML Top of Form"/>
    <w:basedOn w:val="Normal"/>
    <w:next w:val="Normal"/>
    <w:link w:val="z-HautduformulaireCar"/>
    <w:hidden/>
    <w:uiPriority w:val="99"/>
    <w:semiHidden/>
    <w:unhideWhenUsed/>
    <w:rsid w:val="002227BD"/>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2227BD"/>
    <w:rPr>
      <w:rFonts w:ascii="Arial" w:eastAsia="Times New Roman" w:hAnsi="Arial" w:cs="Arial"/>
      <w:vanish/>
      <w:sz w:val="16"/>
      <w:szCs w:val="16"/>
      <w:lang w:eastAsia="fr-FR"/>
    </w:rPr>
  </w:style>
  <w:style w:type="character" w:customStyle="1" w:styleId="apple-converted-space">
    <w:name w:val="apple-converted-space"/>
    <w:basedOn w:val="Policepardfaut"/>
    <w:rsid w:val="002227BD"/>
  </w:style>
  <w:style w:type="paragraph" w:styleId="z-Basduformulaire">
    <w:name w:val="HTML Bottom of Form"/>
    <w:basedOn w:val="Normal"/>
    <w:next w:val="Normal"/>
    <w:link w:val="z-BasduformulaireCar"/>
    <w:hidden/>
    <w:uiPriority w:val="99"/>
    <w:semiHidden/>
    <w:unhideWhenUsed/>
    <w:rsid w:val="002227BD"/>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2227BD"/>
    <w:rPr>
      <w:rFonts w:ascii="Arial" w:eastAsia="Times New Roman" w:hAnsi="Arial" w:cs="Arial"/>
      <w:vanish/>
      <w:sz w:val="16"/>
      <w:szCs w:val="16"/>
      <w:lang w:eastAsia="fr-FR"/>
    </w:rPr>
  </w:style>
  <w:style w:type="paragraph" w:styleId="NormalWeb">
    <w:name w:val="Normal (Web)"/>
    <w:basedOn w:val="Normal"/>
    <w:uiPriority w:val="99"/>
    <w:semiHidden/>
    <w:unhideWhenUsed/>
    <w:rsid w:val="002227B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227BD"/>
    <w:rPr>
      <w:color w:val="0000FF"/>
      <w:u w:val="single"/>
    </w:rPr>
  </w:style>
  <w:style w:type="paragraph" w:customStyle="1" w:styleId="hidden">
    <w:name w:val="hidden"/>
    <w:basedOn w:val="Normal"/>
    <w:rsid w:val="002227B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uppercase">
    <w:name w:val="uppercase"/>
    <w:basedOn w:val="Policepardfaut"/>
    <w:rsid w:val="002227BD"/>
  </w:style>
  <w:style w:type="character" w:styleId="Accentuation">
    <w:name w:val="Emphasis"/>
    <w:basedOn w:val="Policepardfaut"/>
    <w:uiPriority w:val="20"/>
    <w:qFormat/>
    <w:rsid w:val="002227BD"/>
    <w:rPr>
      <w:i/>
      <w:iCs/>
    </w:rPr>
  </w:style>
  <w:style w:type="character" w:styleId="lev">
    <w:name w:val="Strong"/>
    <w:basedOn w:val="Policepardfaut"/>
    <w:uiPriority w:val="22"/>
    <w:qFormat/>
    <w:rsid w:val="002227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56813">
      <w:bodyDiv w:val="1"/>
      <w:marLeft w:val="0"/>
      <w:marRight w:val="0"/>
      <w:marTop w:val="0"/>
      <w:marBottom w:val="0"/>
      <w:divBdr>
        <w:top w:val="none" w:sz="0" w:space="0" w:color="auto"/>
        <w:left w:val="none" w:sz="0" w:space="0" w:color="auto"/>
        <w:bottom w:val="none" w:sz="0" w:space="0" w:color="auto"/>
        <w:right w:val="none" w:sz="0" w:space="0" w:color="auto"/>
      </w:divBdr>
      <w:divsChild>
        <w:div w:id="692654560">
          <w:marLeft w:val="5775"/>
          <w:marRight w:val="0"/>
          <w:marTop w:val="165"/>
          <w:marBottom w:val="0"/>
          <w:divBdr>
            <w:top w:val="none" w:sz="0" w:space="0" w:color="auto"/>
            <w:left w:val="none" w:sz="0" w:space="0" w:color="auto"/>
            <w:bottom w:val="none" w:sz="0" w:space="0" w:color="auto"/>
            <w:right w:val="none" w:sz="0" w:space="0" w:color="auto"/>
          </w:divBdr>
        </w:div>
        <w:div w:id="1874342879">
          <w:marLeft w:val="0"/>
          <w:marRight w:val="0"/>
          <w:marTop w:val="0"/>
          <w:marBottom w:val="0"/>
          <w:divBdr>
            <w:top w:val="none" w:sz="0" w:space="0" w:color="auto"/>
            <w:left w:val="single" w:sz="6" w:space="0" w:color="E0E0E0"/>
            <w:bottom w:val="none" w:sz="0" w:space="0" w:color="auto"/>
            <w:right w:val="single" w:sz="6" w:space="0" w:color="E0E0E0"/>
          </w:divBdr>
          <w:divsChild>
            <w:div w:id="1396583508">
              <w:marLeft w:val="0"/>
              <w:marRight w:val="0"/>
              <w:marTop w:val="525"/>
              <w:marBottom w:val="0"/>
              <w:divBdr>
                <w:top w:val="none" w:sz="0" w:space="0" w:color="auto"/>
                <w:left w:val="none" w:sz="0" w:space="0" w:color="auto"/>
                <w:bottom w:val="none" w:sz="0" w:space="0" w:color="auto"/>
                <w:right w:val="none" w:sz="0" w:space="0" w:color="auto"/>
              </w:divBdr>
              <w:divsChild>
                <w:div w:id="1888057605">
                  <w:marLeft w:val="0"/>
                  <w:marRight w:val="0"/>
                  <w:marTop w:val="0"/>
                  <w:marBottom w:val="0"/>
                  <w:divBdr>
                    <w:top w:val="none" w:sz="0" w:space="0" w:color="auto"/>
                    <w:left w:val="none" w:sz="0" w:space="0" w:color="auto"/>
                    <w:bottom w:val="none" w:sz="0" w:space="0" w:color="auto"/>
                    <w:right w:val="none" w:sz="0" w:space="0" w:color="auto"/>
                  </w:divBdr>
                </w:div>
              </w:divsChild>
            </w:div>
            <w:div w:id="1225142582">
              <w:marLeft w:val="0"/>
              <w:marRight w:val="0"/>
              <w:marTop w:val="0"/>
              <w:marBottom w:val="0"/>
              <w:divBdr>
                <w:top w:val="none" w:sz="0" w:space="0" w:color="auto"/>
                <w:left w:val="none" w:sz="0" w:space="0" w:color="auto"/>
                <w:bottom w:val="none" w:sz="0" w:space="0" w:color="auto"/>
                <w:right w:val="none" w:sz="0" w:space="0" w:color="auto"/>
              </w:divBdr>
              <w:divsChild>
                <w:div w:id="715930520">
                  <w:marLeft w:val="0"/>
                  <w:marRight w:val="0"/>
                  <w:marTop w:val="0"/>
                  <w:marBottom w:val="0"/>
                  <w:divBdr>
                    <w:top w:val="none" w:sz="0" w:space="0" w:color="auto"/>
                    <w:left w:val="none" w:sz="0" w:space="0" w:color="auto"/>
                    <w:bottom w:val="single" w:sz="6" w:space="0" w:color="E0E0E0"/>
                    <w:right w:val="none" w:sz="0" w:space="0" w:color="auto"/>
                  </w:divBdr>
                </w:div>
                <w:div w:id="1117603567">
                  <w:marLeft w:val="0"/>
                  <w:marRight w:val="0"/>
                  <w:marTop w:val="0"/>
                  <w:marBottom w:val="0"/>
                  <w:divBdr>
                    <w:top w:val="none" w:sz="0" w:space="0" w:color="auto"/>
                    <w:left w:val="none" w:sz="0" w:space="0" w:color="auto"/>
                    <w:bottom w:val="single" w:sz="6" w:space="11" w:color="E0E0E0"/>
                    <w:right w:val="none" w:sz="0" w:space="0" w:color="auto"/>
                  </w:divBdr>
                </w:div>
                <w:div w:id="263733417">
                  <w:marLeft w:val="0"/>
                  <w:marRight w:val="0"/>
                  <w:marTop w:val="225"/>
                  <w:marBottom w:val="0"/>
                  <w:divBdr>
                    <w:top w:val="none" w:sz="0" w:space="0" w:color="auto"/>
                    <w:left w:val="none" w:sz="0" w:space="0" w:color="auto"/>
                    <w:bottom w:val="none" w:sz="0" w:space="0" w:color="auto"/>
                    <w:right w:val="none" w:sz="0" w:space="0" w:color="auto"/>
                  </w:divBdr>
                  <w:divsChild>
                    <w:div w:id="923803997">
                      <w:marLeft w:val="0"/>
                      <w:marRight w:val="0"/>
                      <w:marTop w:val="0"/>
                      <w:marBottom w:val="0"/>
                      <w:divBdr>
                        <w:top w:val="none" w:sz="0" w:space="0" w:color="auto"/>
                        <w:left w:val="none" w:sz="0" w:space="0" w:color="auto"/>
                        <w:bottom w:val="none" w:sz="0" w:space="0" w:color="auto"/>
                        <w:right w:val="none" w:sz="0" w:space="0" w:color="auto"/>
                      </w:divBdr>
                      <w:divsChild>
                        <w:div w:id="1197235571">
                          <w:marLeft w:val="0"/>
                          <w:marRight w:val="0"/>
                          <w:marTop w:val="0"/>
                          <w:marBottom w:val="0"/>
                          <w:divBdr>
                            <w:top w:val="none" w:sz="0" w:space="0" w:color="auto"/>
                            <w:left w:val="none" w:sz="0" w:space="0" w:color="auto"/>
                            <w:bottom w:val="none" w:sz="0" w:space="0" w:color="auto"/>
                            <w:right w:val="none" w:sz="0" w:space="0" w:color="auto"/>
                          </w:divBdr>
                          <w:divsChild>
                            <w:div w:id="9399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28645">
                  <w:marLeft w:val="0"/>
                  <w:marRight w:val="0"/>
                  <w:marTop w:val="225"/>
                  <w:marBottom w:val="0"/>
                  <w:divBdr>
                    <w:top w:val="none" w:sz="0" w:space="0" w:color="auto"/>
                    <w:left w:val="none" w:sz="0" w:space="0" w:color="auto"/>
                    <w:bottom w:val="none" w:sz="0" w:space="0" w:color="auto"/>
                    <w:right w:val="none" w:sz="0" w:space="0" w:color="auto"/>
                  </w:divBdr>
                  <w:divsChild>
                    <w:div w:id="42608716">
                      <w:marLeft w:val="0"/>
                      <w:marRight w:val="0"/>
                      <w:marTop w:val="0"/>
                      <w:marBottom w:val="0"/>
                      <w:divBdr>
                        <w:top w:val="none" w:sz="0" w:space="0" w:color="auto"/>
                        <w:left w:val="none" w:sz="0" w:space="0" w:color="auto"/>
                        <w:bottom w:val="none" w:sz="0" w:space="0" w:color="auto"/>
                        <w:right w:val="none" w:sz="0" w:space="0" w:color="auto"/>
                      </w:divBdr>
                      <w:divsChild>
                        <w:div w:id="626086437">
                          <w:marLeft w:val="0"/>
                          <w:marRight w:val="0"/>
                          <w:marTop w:val="0"/>
                          <w:marBottom w:val="0"/>
                          <w:divBdr>
                            <w:top w:val="none" w:sz="0" w:space="0" w:color="auto"/>
                            <w:left w:val="none" w:sz="0" w:space="0" w:color="auto"/>
                            <w:bottom w:val="none" w:sz="0" w:space="0" w:color="auto"/>
                            <w:right w:val="none" w:sz="0" w:space="0" w:color="auto"/>
                          </w:divBdr>
                          <w:divsChild>
                            <w:div w:id="333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19717">
                  <w:marLeft w:val="0"/>
                  <w:marRight w:val="0"/>
                  <w:marTop w:val="225"/>
                  <w:marBottom w:val="0"/>
                  <w:divBdr>
                    <w:top w:val="none" w:sz="0" w:space="0" w:color="auto"/>
                    <w:left w:val="none" w:sz="0" w:space="0" w:color="auto"/>
                    <w:bottom w:val="none" w:sz="0" w:space="0" w:color="auto"/>
                    <w:right w:val="none" w:sz="0" w:space="0" w:color="auto"/>
                  </w:divBdr>
                  <w:divsChild>
                    <w:div w:id="280501387">
                      <w:marLeft w:val="0"/>
                      <w:marRight w:val="0"/>
                      <w:marTop w:val="0"/>
                      <w:marBottom w:val="0"/>
                      <w:divBdr>
                        <w:top w:val="none" w:sz="0" w:space="0" w:color="auto"/>
                        <w:left w:val="none" w:sz="0" w:space="0" w:color="auto"/>
                        <w:bottom w:val="none" w:sz="0" w:space="0" w:color="auto"/>
                        <w:right w:val="none" w:sz="0" w:space="0" w:color="auto"/>
                      </w:divBdr>
                      <w:divsChild>
                        <w:div w:id="1435132255">
                          <w:marLeft w:val="0"/>
                          <w:marRight w:val="0"/>
                          <w:marTop w:val="0"/>
                          <w:marBottom w:val="0"/>
                          <w:divBdr>
                            <w:top w:val="none" w:sz="0" w:space="0" w:color="auto"/>
                            <w:left w:val="none" w:sz="0" w:space="0" w:color="auto"/>
                            <w:bottom w:val="none" w:sz="0" w:space="0" w:color="auto"/>
                            <w:right w:val="none" w:sz="0" w:space="0" w:color="auto"/>
                          </w:divBdr>
                          <w:divsChild>
                            <w:div w:id="442961113">
                              <w:marLeft w:val="0"/>
                              <w:marRight w:val="0"/>
                              <w:marTop w:val="0"/>
                              <w:marBottom w:val="0"/>
                              <w:divBdr>
                                <w:top w:val="none" w:sz="0" w:space="0" w:color="auto"/>
                                <w:left w:val="none" w:sz="0" w:space="0" w:color="auto"/>
                                <w:bottom w:val="none" w:sz="0" w:space="0" w:color="auto"/>
                                <w:right w:val="none" w:sz="0" w:space="0" w:color="auto"/>
                              </w:divBdr>
                              <w:divsChild>
                                <w:div w:id="1784108993">
                                  <w:marLeft w:val="0"/>
                                  <w:marRight w:val="0"/>
                                  <w:marTop w:val="0"/>
                                  <w:marBottom w:val="0"/>
                                  <w:divBdr>
                                    <w:top w:val="none" w:sz="0" w:space="0" w:color="auto"/>
                                    <w:left w:val="none" w:sz="0" w:space="0" w:color="auto"/>
                                    <w:bottom w:val="none" w:sz="0" w:space="0" w:color="auto"/>
                                    <w:right w:val="none" w:sz="0" w:space="0" w:color="auto"/>
                                  </w:divBdr>
                                </w:div>
                              </w:divsChild>
                            </w:div>
                            <w:div w:id="1530096502">
                              <w:marLeft w:val="0"/>
                              <w:marRight w:val="0"/>
                              <w:marTop w:val="0"/>
                              <w:marBottom w:val="0"/>
                              <w:divBdr>
                                <w:top w:val="none" w:sz="0" w:space="0" w:color="auto"/>
                                <w:left w:val="none" w:sz="0" w:space="0" w:color="auto"/>
                                <w:bottom w:val="none" w:sz="0" w:space="0" w:color="auto"/>
                                <w:right w:val="none" w:sz="0" w:space="0" w:color="auto"/>
                              </w:divBdr>
                              <w:divsChild>
                                <w:div w:id="1791126119">
                                  <w:marLeft w:val="0"/>
                                  <w:marRight w:val="0"/>
                                  <w:marTop w:val="0"/>
                                  <w:marBottom w:val="0"/>
                                  <w:divBdr>
                                    <w:top w:val="none" w:sz="0" w:space="0" w:color="auto"/>
                                    <w:left w:val="none" w:sz="0" w:space="0" w:color="auto"/>
                                    <w:bottom w:val="none" w:sz="0" w:space="0" w:color="auto"/>
                                    <w:right w:val="none" w:sz="0" w:space="0" w:color="auto"/>
                                  </w:divBdr>
                                </w:div>
                                <w:div w:id="218178135">
                                  <w:marLeft w:val="0"/>
                                  <w:marRight w:val="0"/>
                                  <w:marTop w:val="0"/>
                                  <w:marBottom w:val="0"/>
                                  <w:divBdr>
                                    <w:top w:val="none" w:sz="0" w:space="0" w:color="auto"/>
                                    <w:left w:val="none" w:sz="0" w:space="0" w:color="auto"/>
                                    <w:bottom w:val="none" w:sz="0" w:space="0" w:color="auto"/>
                                    <w:right w:val="none" w:sz="0" w:space="0" w:color="auto"/>
                                  </w:divBdr>
                                </w:div>
                                <w:div w:id="1142652772">
                                  <w:marLeft w:val="0"/>
                                  <w:marRight w:val="0"/>
                                  <w:marTop w:val="0"/>
                                  <w:marBottom w:val="0"/>
                                  <w:divBdr>
                                    <w:top w:val="none" w:sz="0" w:space="0" w:color="auto"/>
                                    <w:left w:val="none" w:sz="0" w:space="0" w:color="auto"/>
                                    <w:bottom w:val="none" w:sz="0" w:space="0" w:color="auto"/>
                                    <w:right w:val="none" w:sz="0" w:space="0" w:color="auto"/>
                                  </w:divBdr>
                                </w:div>
                              </w:divsChild>
                            </w:div>
                            <w:div w:id="5522445">
                              <w:marLeft w:val="0"/>
                              <w:marRight w:val="0"/>
                              <w:marTop w:val="0"/>
                              <w:marBottom w:val="0"/>
                              <w:divBdr>
                                <w:top w:val="none" w:sz="0" w:space="0" w:color="auto"/>
                                <w:left w:val="none" w:sz="0" w:space="0" w:color="auto"/>
                                <w:bottom w:val="none" w:sz="0" w:space="0" w:color="auto"/>
                                <w:right w:val="none" w:sz="0" w:space="0" w:color="auto"/>
                              </w:divBdr>
                              <w:divsChild>
                                <w:div w:id="28543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93229">
                  <w:marLeft w:val="0"/>
                  <w:marRight w:val="0"/>
                  <w:marTop w:val="225"/>
                  <w:marBottom w:val="0"/>
                  <w:divBdr>
                    <w:top w:val="none" w:sz="0" w:space="0" w:color="auto"/>
                    <w:left w:val="none" w:sz="0" w:space="0" w:color="auto"/>
                    <w:bottom w:val="none" w:sz="0" w:space="0" w:color="auto"/>
                    <w:right w:val="none" w:sz="0" w:space="0" w:color="auto"/>
                  </w:divBdr>
                  <w:divsChild>
                    <w:div w:id="141361157">
                      <w:marLeft w:val="0"/>
                      <w:marRight w:val="0"/>
                      <w:marTop w:val="0"/>
                      <w:marBottom w:val="0"/>
                      <w:divBdr>
                        <w:top w:val="none" w:sz="0" w:space="0" w:color="auto"/>
                        <w:left w:val="none" w:sz="0" w:space="0" w:color="auto"/>
                        <w:bottom w:val="none" w:sz="0" w:space="0" w:color="auto"/>
                        <w:right w:val="none" w:sz="0" w:space="0" w:color="auto"/>
                      </w:divBdr>
                      <w:divsChild>
                        <w:div w:id="1306472518">
                          <w:marLeft w:val="0"/>
                          <w:marRight w:val="0"/>
                          <w:marTop w:val="0"/>
                          <w:marBottom w:val="0"/>
                          <w:divBdr>
                            <w:top w:val="none" w:sz="0" w:space="0" w:color="auto"/>
                            <w:left w:val="none" w:sz="0" w:space="0" w:color="auto"/>
                            <w:bottom w:val="none" w:sz="0" w:space="0" w:color="auto"/>
                            <w:right w:val="none" w:sz="0" w:space="0" w:color="auto"/>
                          </w:divBdr>
                          <w:divsChild>
                            <w:div w:id="164195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roit.univ-poitiers.fr/theses-et-memoires-les-rediger-et-les-mettre-en-page-des-outils-et-des-guides-357801.kjsp?RH=1267716471204" TargetMode="External"/><Relationship Id="rId18" Type="http://schemas.openxmlformats.org/officeDocument/2006/relationships/hyperlink" Target="http://droit.univ-poitiers.fr/theses-et-memoires-les-rediger-et-les-mettre-en-page-des-outils-et-des-guides-357801.kjsp?RH=1267716471204" TargetMode="External"/><Relationship Id="rId26" Type="http://schemas.openxmlformats.org/officeDocument/2006/relationships/hyperlink" Target="http://www.abes.fr/abes/page,426,guide-du-doctorant.html" TargetMode="External"/><Relationship Id="rId39" Type="http://schemas.openxmlformats.org/officeDocument/2006/relationships/hyperlink" Target="http://www.zotero.org/support/fr/start" TargetMode="External"/><Relationship Id="rId3" Type="http://schemas.microsoft.com/office/2007/relationships/stylesWithEffects" Target="stylesWithEffects.xml"/><Relationship Id="rId21" Type="http://schemas.openxmlformats.org/officeDocument/2006/relationships/hyperlink" Target="http://droit.univ-poitiers.fr/theses-et-memoires-les-rediger-et-les-mettre-en-page-des-outils-et-des-guides-357801.kjsp?RH=1267716471204" TargetMode="External"/><Relationship Id="rId34" Type="http://schemas.openxmlformats.org/officeDocument/2006/relationships/hyperlink" Target="http://droit.univ-poitiers.fr/listes-des-abreviations-des-principales-references-en-matiere-juridique-460771.kjsp?RH=1289897633749" TargetMode="External"/><Relationship Id="rId42" Type="http://schemas.openxmlformats.org/officeDocument/2006/relationships/hyperlink" Target="http://www.boiteaoutils.info/2012/07/decouvrez-zotero-30-en-deux-heures.html" TargetMode="External"/><Relationship Id="rId47" Type="http://schemas.openxmlformats.org/officeDocument/2006/relationships/hyperlink" Target="http://responsable.unige.ch/index.php" TargetMode="External"/><Relationship Id="rId50" Type="http://schemas.openxmlformats.org/officeDocument/2006/relationships/hyperlink" Target="http://responsable.unige.ch/ProhibitionPlagiat.pdf" TargetMode="External"/><Relationship Id="rId7" Type="http://schemas.openxmlformats.org/officeDocument/2006/relationships/control" Target="activeX/activeX1.xml"/><Relationship Id="rId12" Type="http://schemas.openxmlformats.org/officeDocument/2006/relationships/hyperlink" Target="http://droit.univ-poitiers.fr/theses-et-memoires-les-rediger-et-les-mettre-en-page-des-outils-et-des-guides-357801.kjsp?RH=1267716471204" TargetMode="External"/><Relationship Id="rId17" Type="http://schemas.openxmlformats.org/officeDocument/2006/relationships/hyperlink" Target="http://droit.univ-poitiers.fr/theses-et-memoires-les-rediger-et-les-mettre-en-page-des-outils-et-des-guides-357801.kjsp?RH=1267716471204" TargetMode="External"/><Relationship Id="rId25" Type="http://schemas.openxmlformats.org/officeDocument/2006/relationships/hyperlink" Target="http://www.sudoc.abes.fr/DB=2.1/CMD?ACT=SRCHM&amp;ACT0=&amp;IKT0=8&amp;TRM0=1777-9855" TargetMode="External"/><Relationship Id="rId33" Type="http://schemas.openxmlformats.org/officeDocument/2006/relationships/hyperlink" Target="http://www.sudoc.abes.fr/DB=2.1/CMD?ACT=SRCHM&amp;ACT3=*&amp;IKT3=7&amp;TRM3=9782894002575" TargetMode="External"/><Relationship Id="rId38" Type="http://schemas.openxmlformats.org/officeDocument/2006/relationships/hyperlink" Target="http://www.zotero.org/" TargetMode="External"/><Relationship Id="rId46" Type="http://schemas.openxmlformats.org/officeDocument/2006/relationships/hyperlink" Target="http://www.bibliotheques.uqam.ca/InfoSphere/sciences_humaines/module7/citer1.html" TargetMode="External"/><Relationship Id="rId2" Type="http://schemas.openxmlformats.org/officeDocument/2006/relationships/styles" Target="styles.xml"/><Relationship Id="rId16" Type="http://schemas.openxmlformats.org/officeDocument/2006/relationships/hyperlink" Target="http://droit.univ-poitiers.fr/theses-et-memoires-les-rediger-et-les-mettre-en-page-des-outils-et-des-guides-357801.kjsp?RH=1267716471204" TargetMode="External"/><Relationship Id="rId20" Type="http://schemas.openxmlformats.org/officeDocument/2006/relationships/hyperlink" Target="http://droit.univ-poitiers.fr/contacts-302951.kjsp?RH=1289897633749&amp;RF=1297078241893" TargetMode="External"/><Relationship Id="rId29" Type="http://schemas.openxmlformats.org/officeDocument/2006/relationships/hyperlink" Target="http://www.sudoc.abes.fr/DB=2.1/CMD?ACT=SRCHM&amp;ACT3=*&amp;IKT3=7&amp;TRM3=9782351130797" TargetMode="External"/><Relationship Id="rId41" Type="http://schemas.openxmlformats.org/officeDocument/2006/relationships/hyperlink" Target="http://www.zotero.org/support/fr/start"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droit.univ-poitiers.fr/theses-et-memoires-les-rediger-et-les-mettre-en-page-des-outils-et-des-guides-357801.kjsp?RH=1267716471204" TargetMode="External"/><Relationship Id="rId24" Type="http://schemas.openxmlformats.org/officeDocument/2006/relationships/hyperlink" Target="http://repere.enssib.fr/" TargetMode="External"/><Relationship Id="rId32" Type="http://schemas.openxmlformats.org/officeDocument/2006/relationships/hyperlink" Target="http://jacques-andre.fr/faqtypo/lessons.pdf" TargetMode="External"/><Relationship Id="rId37" Type="http://schemas.openxmlformats.org/officeDocument/2006/relationships/hyperlink" Target="http://www.endnote.com/" TargetMode="External"/><Relationship Id="rId40" Type="http://schemas.openxmlformats.org/officeDocument/2006/relationships/hyperlink" Target="http://zotero.hypotheses.org/" TargetMode="External"/><Relationship Id="rId45" Type="http://schemas.openxmlformats.org/officeDocument/2006/relationships/hyperlink" Target="http://www.bibliotheques.uqam.ca/recherche/plagiat/index.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roit.univ-poitiers.fr/theses-et-memoires-les-rediger-et-les-mettre-en-page-des-outils-et-des-guides-357801.kjsp?RH=1267716471204" TargetMode="External"/><Relationship Id="rId23" Type="http://schemas.openxmlformats.org/officeDocument/2006/relationships/hyperlink" Target="http://droit.univ-poitiers.fr/contact-206231.kjsp?RH=1289897633749&amp;RF=1267716471204" TargetMode="External"/><Relationship Id="rId28" Type="http://schemas.openxmlformats.org/officeDocument/2006/relationships/hyperlink" Target="http://www.adverbum.fr/home-perrousseaux.html" TargetMode="External"/><Relationship Id="rId36" Type="http://schemas.openxmlformats.org/officeDocument/2006/relationships/hyperlink" Target="http://fr.wikipedia.org/wiki/Logiciel_de_gestion_bibliographique" TargetMode="External"/><Relationship Id="rId49" Type="http://schemas.openxmlformats.org/officeDocument/2006/relationships/hyperlink" Target="http://koubi.fr/spip.php?article161" TargetMode="External"/><Relationship Id="rId10" Type="http://schemas.openxmlformats.org/officeDocument/2006/relationships/hyperlink" Target="http://droit.univ-poitiers.fr/jsp_composante/recherche_avancee.jsp?RH=1289897633749" TargetMode="External"/><Relationship Id="rId19" Type="http://schemas.openxmlformats.org/officeDocument/2006/relationships/hyperlink" Target="http://droit.univ-poitiers.fr/theses-et-memoires-les-rediger-et-les-mettre-en-page-des-outils-et-des-guides-357801.kjsp?RH=1267716471204" TargetMode="External"/><Relationship Id="rId31" Type="http://schemas.openxmlformats.org/officeDocument/2006/relationships/hyperlink" Target="http://jacques-andre.fr/" TargetMode="External"/><Relationship Id="rId44" Type="http://schemas.openxmlformats.org/officeDocument/2006/relationships/hyperlink" Target="http://www.integrite.umontreal.ca/"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2.xml"/><Relationship Id="rId14" Type="http://schemas.openxmlformats.org/officeDocument/2006/relationships/hyperlink" Target="http://droit.univ-poitiers.fr/theses-et-memoires-les-rediger-et-les-mettre-en-page-des-outils-et-des-guides-357801.kjsp?RH=1267716471204" TargetMode="External"/><Relationship Id="rId22" Type="http://schemas.openxmlformats.org/officeDocument/2006/relationships/hyperlink" Target="http://droit.univ-poitiers.fr/accueil--440271.kjsp?RH=1289897633749&amp;RF=1267544019536" TargetMode="External"/><Relationship Id="rId27" Type="http://schemas.openxmlformats.org/officeDocument/2006/relationships/hyperlink" Target="http://www.sudoc.abes.fr/DB=2.1/CMD?ACT=SRCHM&amp;ACT3=*&amp;IKT3=7&amp;TRM3=9782707147943" TargetMode="External"/><Relationship Id="rId30" Type="http://schemas.openxmlformats.org/officeDocument/2006/relationships/hyperlink" Target="http://www.sudoc.abes.fr/DB=2.1/CMD?ACT=SRCHM&amp;ACT3=*&amp;IKT3=7&amp;TRM3=9782953496505" TargetMode="External"/><Relationship Id="rId35" Type="http://schemas.openxmlformats.org/officeDocument/2006/relationships/hyperlink" Target="http://docinsa.insa-lyon.fr/refbibli/index.php" TargetMode="External"/><Relationship Id="rId43" Type="http://schemas.openxmlformats.org/officeDocument/2006/relationships/hyperlink" Target="http://droit2.univ-poitiers.fr/" TargetMode="External"/><Relationship Id="rId48" Type="http://schemas.openxmlformats.org/officeDocument/2006/relationships/hyperlink" Target="http://archeologie-du-copier-coller.blogspot.com/" TargetMode="External"/><Relationship Id="rId8" Type="http://schemas.openxmlformats.org/officeDocument/2006/relationships/image" Target="media/image2.wmf"/><Relationship Id="rId51" Type="http://schemas.openxmlformats.org/officeDocument/2006/relationships/hyperlink" Target="http://www.leplagiat.ne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3229</Words>
  <Characters>17765</Characters>
  <Application>Microsoft Office Word</Application>
  <DocSecurity>0</DocSecurity>
  <Lines>148</Lines>
  <Paragraphs>41</Paragraphs>
  <ScaleCrop>false</ScaleCrop>
  <Company/>
  <LinksUpToDate>false</LinksUpToDate>
  <CharactersWithSpaces>20953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2013-04-12T16:30:00Z</dcterms:created>
  <dcterms:modified xsi:type="dcterms:W3CDTF">2013-04-12T16:32:00Z</dcterms:modified>
</cp:coreProperties>
</file>