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2551"/>
        <w:gridCol w:w="3298"/>
        <w:gridCol w:w="1063"/>
      </w:tblGrid>
      <w:tr w:rsidR="0017272B" w:rsidTr="0017272B">
        <w:tc>
          <w:tcPr>
            <w:tcW w:w="85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hideMark/>
          </w:tcPr>
          <w:p w:rsidR="0017272B" w:rsidRDefault="0017272B" w:rsidP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>تعليق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 xml:space="preserve"> على الفصل </w:t>
            </w:r>
            <w:r>
              <w:rPr>
                <w:rFonts w:cs="Arabic Transparent" w:hint="cs"/>
                <w:b/>
                <w:bCs/>
                <w:sz w:val="28"/>
                <w:szCs w:val="28"/>
                <w:highlight w:val="green"/>
                <w:rtl/>
                <w:lang w:bidi="ar-TN"/>
              </w:rPr>
              <w:t>103</w:t>
            </w:r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 xml:space="preserve"> من مجلّة الحقوق العينيّة</w:t>
            </w:r>
          </w:p>
        </w:tc>
      </w:tr>
      <w:tr w:rsidR="0017272B" w:rsidTr="0017272B">
        <w:tc>
          <w:tcPr>
            <w:tcW w:w="8522" w:type="dxa"/>
            <w:gridSpan w:val="4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المقدّمة (4 نقاط)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329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17272B" w:rsidRDefault="0017272B">
            <w:pPr>
              <w:jc w:val="center"/>
              <w:rPr>
                <w:rFonts w:cs="Arabic Transparent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: يمكن أن تحوي المقدّمة عناصر أخرى، لكن ينبغي في كلّ الأحوال أن تختم بالإعلان عن التّخطيط</w:t>
            </w:r>
          </w:p>
        </w:tc>
        <w:tc>
          <w:tcPr>
            <w:tcW w:w="10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FFFF00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تقديم النّص (في ذاته وفي مضمونه) </w:t>
            </w:r>
          </w:p>
        </w:tc>
        <w:tc>
          <w:tcPr>
            <w:tcW w:w="43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FFFF00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نقل النص أو كشف حساب عن مضمونه </w:t>
            </w:r>
          </w:p>
        </w:tc>
        <w:tc>
          <w:tcPr>
            <w:tcW w:w="43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542"/>
        </w:trPr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FFFF00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استخراج </w:t>
            </w: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تخطيط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الجوهر من النّص أو من مضمونه كما وصف </w:t>
            </w:r>
          </w:p>
        </w:tc>
        <w:tc>
          <w:tcPr>
            <w:tcW w:w="43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640"/>
        </w:trPr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highlight w:val="green"/>
                <w:rtl/>
                <w:lang w:bidi="ar-TN"/>
              </w:rPr>
              <w:t>الجوهر (12 نقطة)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val="fr-FR" w:bidi="ar-TN"/>
              </w:rPr>
            </w:pPr>
          </w:p>
          <w:p w:rsidR="0017272B" w:rsidRDefault="0017272B">
            <w:pPr>
              <w:jc w:val="both"/>
              <w:rPr>
                <w:rFonts w:cs="Arabic Transparent"/>
                <w:b/>
                <w:bCs/>
                <w:color w:val="FF0000"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: ليس التّخطيط المقترح أسفله هو الوحيد المقبول، بل يُقبل كلّ تخطيط يستجيب للمواصفات المطلوبة في منهجيّة التّمارين.</w:t>
            </w:r>
          </w:p>
          <w:p w:rsidR="0017272B" w:rsidRDefault="0017272B" w:rsidP="00877012">
            <w:pPr>
              <w:jc w:val="both"/>
              <w:rPr>
                <w:rFonts w:cs="Arabic Transparent"/>
                <w:b/>
                <w:bCs/>
                <w:color w:val="FF0000"/>
                <w:sz w:val="28"/>
                <w:szCs w:val="28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والتّخطيط كما سيرد في آخر الصّفحة 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هو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على 4 نقاط. هذا يعني أنّ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الإثني</w:t>
            </w:r>
            <w:proofErr w:type="spellEnd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عشر نقطة المخصّصة للجوهر هي لمضامين الفروع أيّاً كان التّرتيب الذي سي</w:t>
            </w:r>
            <w:r w:rsidR="00877012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TN"/>
              </w:rPr>
              <w:t>ُ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عمد له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.</w:t>
            </w:r>
          </w:p>
        </w:tc>
      </w:tr>
      <w:tr w:rsidR="0017272B" w:rsidTr="0017272B">
        <w:trPr>
          <w:trHeight w:val="34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 w:rsidP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cs="Arabic Transparent"/>
                <w:b/>
                <w:bCs/>
                <w:sz w:val="28"/>
                <w:szCs w:val="28"/>
                <w:shd w:val="clear" w:color="auto" w:fill="E5DFEC" w:themeFill="accent4" w:themeFillTint="33"/>
                <w:rtl/>
                <w:lang w:bidi="ar-TN"/>
              </w:rPr>
              <w:t>عن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وان: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شروط الشّفعة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864"/>
        </w:trPr>
        <w:tc>
          <w:tcPr>
            <w:tcW w:w="1610" w:type="dxa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2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7272B" w:rsidRDefault="0017272B" w:rsidP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الشّروط</w:t>
            </w:r>
            <w:proofErr w:type="gram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الأصليّة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892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7272B" w:rsidRDefault="0017272B" w:rsidP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الشّروط</w:t>
            </w:r>
            <w:proofErr w:type="gram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الإجرائيّة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31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 w:rsidP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آثار الشّفعة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399"/>
        </w:trPr>
        <w:tc>
          <w:tcPr>
            <w:tcW w:w="1610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2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7272B" w:rsidRDefault="0017272B" w:rsidP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الأثر</w:t>
            </w:r>
            <w:proofErr w:type="gram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الرّئيسي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الحلول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318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 w:rsidP="0017272B">
            <w:pPr>
              <w:rPr>
                <w:rFonts w:cs="Arabic Transparent"/>
                <w:b/>
                <w:bCs/>
                <w:sz w:val="28"/>
                <w:szCs w:val="28"/>
                <w:lang w:val="fr-FR"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الآثار</w:t>
            </w:r>
            <w:proofErr w:type="gram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الثّانويّة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الغلّة ومصير عمليّات التّفويت التي </w:t>
            </w:r>
            <w:proofErr w:type="spell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التي</w:t>
            </w:r>
            <w:proofErr w:type="spell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قام بها المشتري قبل انقضاء أجل القيام بالشّفعة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highlight w:val="yellow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highlight w:val="yellow"/>
                <w:rtl/>
                <w:lang w:bidi="ar-TN"/>
              </w:rPr>
              <w:t>التّخطيط (4 نقاط)</w:t>
            </w: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43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)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(2 نقاط)</w:t>
            </w:r>
          </w:p>
        </w:tc>
        <w:tc>
          <w:tcPr>
            <w:tcW w:w="54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54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hideMark/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542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72B" w:rsidRDefault="0017272B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17272B" w:rsidTr="0017272B">
        <w:trPr>
          <w:trHeight w:val="1467"/>
        </w:trPr>
        <w:tc>
          <w:tcPr>
            <w:tcW w:w="85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17272B" w:rsidRDefault="0017272B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</w:tbl>
    <w:p w:rsidR="0017272B" w:rsidRDefault="0017272B" w:rsidP="0017272B">
      <w:pPr>
        <w:rPr>
          <w:lang w:bidi="ar-TN"/>
        </w:rPr>
      </w:pPr>
    </w:p>
    <w:p w:rsidR="003F7C51" w:rsidRPr="0017272B" w:rsidRDefault="003F7C51" w:rsidP="0017272B"/>
    <w:sectPr w:rsidR="003F7C51" w:rsidRPr="00172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2B"/>
    <w:rsid w:val="0017272B"/>
    <w:rsid w:val="00331C29"/>
    <w:rsid w:val="003F7C51"/>
    <w:rsid w:val="0087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72B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7272B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72B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7272B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9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4</cp:revision>
  <dcterms:created xsi:type="dcterms:W3CDTF">2011-05-02T08:37:00Z</dcterms:created>
  <dcterms:modified xsi:type="dcterms:W3CDTF">2011-05-02T08:50:00Z</dcterms:modified>
</cp:coreProperties>
</file>