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C64" w:rsidRDefault="006A4C64" w:rsidP="006A4C64">
      <w:pPr>
        <w:rPr>
          <w:sz w:val="32"/>
          <w:szCs w:val="32"/>
          <w:rtl/>
          <w:lang w:bidi="ar-TN"/>
        </w:rPr>
      </w:pPr>
      <w:bookmarkStart w:id="0" w:name="_GoBack"/>
      <w:bookmarkEnd w:id="0"/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A4C64" w:rsidTr="002F3F41">
        <w:trPr>
          <w:trHeight w:val="3206"/>
        </w:trPr>
        <w:tc>
          <w:tcPr>
            <w:tcW w:w="8644" w:type="dxa"/>
          </w:tcPr>
          <w:p w:rsidR="006A4C64" w:rsidRPr="00384F68" w:rsidRDefault="006A4C64" w:rsidP="002F3F41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6A4C64" w:rsidRDefault="006A4C64" w:rsidP="006A4C64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امتحــان السّداسي</w:t>
            </w:r>
            <w:r w:rsidR="00802BA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ّ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(دورة التّدارك)</w:t>
            </w:r>
          </w:p>
          <w:p w:rsidR="006A4C64" w:rsidRPr="00384F68" w:rsidRDefault="006A4C64" w:rsidP="002F3F41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2/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3</w:t>
            </w:r>
          </w:p>
          <w:p w:rsidR="006A4C64" w:rsidRDefault="006A4C64" w:rsidP="002F3F4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6A4C64" w:rsidRPr="00CC067F" w:rsidRDefault="006A4C64" w:rsidP="002F3F41">
            <w:pPr>
              <w:tabs>
                <w:tab w:val="left" w:pos="1664"/>
              </w:tabs>
              <w:spacing w:line="276" w:lineRule="auto"/>
              <w:rPr>
                <w:b/>
                <w:bCs/>
                <w:sz w:val="28"/>
                <w:szCs w:val="28"/>
                <w:lang w:bidi="ar-TN"/>
              </w:rPr>
            </w:pPr>
            <w:r w:rsidRPr="00CC06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r w:rsidRPr="00CC067F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قانون الأموال</w:t>
            </w:r>
          </w:p>
          <w:p w:rsidR="006A4C64" w:rsidRPr="00CC067F" w:rsidRDefault="006A4C64" w:rsidP="00CC067F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CC06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CC067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CC06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CC067F" w:rsidRPr="00CC067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17</w:t>
            </w:r>
            <w:r w:rsidRPr="00CC067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جوان 2013</w:t>
            </w:r>
          </w:p>
          <w:p w:rsidR="006A4C64" w:rsidRPr="00576EC8" w:rsidRDefault="006A4C64" w:rsidP="002F3F41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CC067F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r w:rsidRPr="00CC067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 w:rsidRPr="00CC067F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CC067F" w:rsidRDefault="00CC067F" w:rsidP="006A4C64">
      <w:pPr>
        <w:bidi/>
        <w:spacing w:line="276" w:lineRule="auto"/>
        <w:rPr>
          <w:rFonts w:asciiTheme="majorBidi" w:hAnsiTheme="majorBidi" w:cstheme="majorBidi"/>
          <w:sz w:val="28"/>
          <w:szCs w:val="28"/>
          <w:rtl/>
          <w:lang w:bidi="ar-TN"/>
        </w:rPr>
      </w:pPr>
    </w:p>
    <w:p w:rsidR="006A4C64" w:rsidRDefault="006A4C64" w:rsidP="00CC067F">
      <w:p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proofErr w:type="gramStart"/>
      <w:r w:rsidRPr="00CC067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تعليق</w:t>
      </w:r>
      <w:proofErr w:type="gramEnd"/>
      <w:r w:rsidRPr="00CC067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على الفصول 5 و 9 و 10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 xml:space="preserve"> من مجلّة الحقوق العينيّة:</w:t>
      </w:r>
    </w:p>
    <w:p w:rsidR="00CC067F" w:rsidRPr="00CC067F" w:rsidRDefault="00CC067F" w:rsidP="00CC067F">
      <w:p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6A4C64" w:rsidRPr="00CC067F" w:rsidRDefault="006A4C64" w:rsidP="006A4C64">
      <w:pPr>
        <w:autoSpaceDE w:val="0"/>
        <w:autoSpaceDN w:val="0"/>
        <w:bidi/>
        <w:adjustRightInd w:val="0"/>
        <w:spacing w:after="0"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proofErr w:type="gramStart"/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الفصل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5</w:t>
      </w:r>
      <w:proofErr w:type="gramEnd"/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: 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"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الأراضي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والمباني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والن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باتات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دامت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مت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صلة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بالأرض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عق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ارات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طبيعي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ة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"</w:t>
      </w:r>
      <w:r w:rsid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6A4C64" w:rsidRPr="00CC067F" w:rsidRDefault="006A4C64" w:rsidP="006A4C64">
      <w:pPr>
        <w:autoSpaceDE w:val="0"/>
        <w:autoSpaceDN w:val="0"/>
        <w:bidi/>
        <w:adjustRightInd w:val="0"/>
        <w:spacing w:after="0"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الفصل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9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: 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"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ي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ُ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َ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د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عق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ارات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حكمي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ة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يضعه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المالك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أرضه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الأدوات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والحيوانات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وغيرها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الأشياء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رصدا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على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خدمتها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واستغلالها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"</w:t>
      </w:r>
      <w:r w:rsid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6A4C64" w:rsidRPr="00CC067F" w:rsidRDefault="006A4C64" w:rsidP="00E41359">
      <w:pPr>
        <w:autoSpaceDE w:val="0"/>
        <w:autoSpaceDN w:val="0"/>
        <w:bidi/>
        <w:adjustRightInd w:val="0"/>
        <w:spacing w:after="0" w:line="276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الفصل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10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 xml:space="preserve"> "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ي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ُ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َ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د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ُّ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عق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ارات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حكمي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ة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يضعه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المالك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بعقاره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من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الأشياء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المنقولة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الملتحمة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بشكل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يتعذ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ر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معه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فصلها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عنه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دون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إفسادها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FB19D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أو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إفساد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ما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هي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مت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ّ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صلة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C067F">
        <w:rPr>
          <w:rFonts w:asciiTheme="majorBidi" w:hAnsiTheme="majorBidi" w:cstheme="majorBidi"/>
          <w:b/>
          <w:bCs/>
          <w:sz w:val="28"/>
          <w:szCs w:val="28"/>
          <w:rtl/>
        </w:rPr>
        <w:t>به</w:t>
      </w:r>
      <w:r w:rsidRPr="00CC067F">
        <w:rPr>
          <w:rFonts w:asciiTheme="majorBidi" w:hAnsiTheme="majorBidi" w:cstheme="majorBidi" w:hint="cs"/>
          <w:b/>
          <w:bCs/>
          <w:sz w:val="28"/>
          <w:szCs w:val="28"/>
          <w:rtl/>
        </w:rPr>
        <w:t>"</w:t>
      </w:r>
      <w:r w:rsidRPr="00CC067F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6A4C64" w:rsidRPr="00CC067F" w:rsidRDefault="006A4C64" w:rsidP="006A4C64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A4C64" w:rsidRDefault="006A4C64" w:rsidP="006A4C64">
      <w:pPr>
        <w:rPr>
          <w:b/>
          <w:bCs/>
          <w:sz w:val="28"/>
          <w:szCs w:val="28"/>
          <w:rtl/>
        </w:rPr>
      </w:pPr>
      <w:r w:rsidRPr="00CC067F">
        <w:rPr>
          <w:b/>
          <w:bCs/>
          <w:sz w:val="28"/>
          <w:szCs w:val="28"/>
        </w:rPr>
        <w:t>Commentaire des articles 5, 9 et 10 du Code des droits réels :</w:t>
      </w:r>
    </w:p>
    <w:p w:rsidR="00CC067F" w:rsidRPr="00CC067F" w:rsidRDefault="00CC067F" w:rsidP="006A4C64">
      <w:pPr>
        <w:rPr>
          <w:b/>
          <w:bCs/>
          <w:sz w:val="28"/>
          <w:szCs w:val="28"/>
        </w:rPr>
      </w:pPr>
    </w:p>
    <w:p w:rsidR="006A4C64" w:rsidRPr="00CC067F" w:rsidRDefault="006A4C64" w:rsidP="006A4C64">
      <w:pPr>
        <w:rPr>
          <w:b/>
          <w:bCs/>
          <w:sz w:val="28"/>
          <w:szCs w:val="28"/>
        </w:rPr>
      </w:pPr>
      <w:r w:rsidRPr="00CC067F">
        <w:rPr>
          <w:b/>
          <w:bCs/>
          <w:sz w:val="28"/>
          <w:szCs w:val="28"/>
        </w:rPr>
        <w:t>Article 5 : « Sont immeubles par nature, les fonds de terre, les bâtiments et les plantes tant qu’elles ne sont pas détachées du sol ».</w:t>
      </w:r>
    </w:p>
    <w:p w:rsidR="006A4C64" w:rsidRPr="00CC067F" w:rsidRDefault="006A4C64" w:rsidP="006A4C64">
      <w:pPr>
        <w:rPr>
          <w:b/>
          <w:bCs/>
          <w:sz w:val="28"/>
          <w:szCs w:val="28"/>
        </w:rPr>
      </w:pPr>
      <w:r w:rsidRPr="00CC067F">
        <w:rPr>
          <w:b/>
          <w:bCs/>
          <w:sz w:val="28"/>
          <w:szCs w:val="28"/>
        </w:rPr>
        <w:t>Article 9 : «Sont immeubles par destination, les animaux, le matériel et autre objets que le propriétaire du fonds y a placés pour le service et l’exploitation de ce fonds ».</w:t>
      </w:r>
    </w:p>
    <w:p w:rsidR="006A4C64" w:rsidRPr="00CC067F" w:rsidRDefault="006A4C64" w:rsidP="006A4C64">
      <w:pPr>
        <w:rPr>
          <w:sz w:val="28"/>
          <w:szCs w:val="28"/>
        </w:rPr>
      </w:pPr>
      <w:r w:rsidRPr="00CC067F">
        <w:rPr>
          <w:b/>
          <w:bCs/>
          <w:sz w:val="28"/>
          <w:szCs w:val="28"/>
        </w:rPr>
        <w:t xml:space="preserve">Article 10 : « Sont immeubles par destination, les objets mobiliers que le propriétaire attache à son fonds de telle sorte qu’on ne saurait les </w:t>
      </w:r>
      <w:r w:rsidR="00802BA0" w:rsidRPr="00CC067F">
        <w:rPr>
          <w:b/>
          <w:bCs/>
          <w:sz w:val="28"/>
          <w:szCs w:val="28"/>
        </w:rPr>
        <w:t>en détacher sans les détériorer, ou sans détériorer la</w:t>
      </w:r>
      <w:r w:rsidRPr="00CC067F">
        <w:rPr>
          <w:b/>
          <w:bCs/>
          <w:sz w:val="28"/>
          <w:szCs w:val="28"/>
        </w:rPr>
        <w:t> </w:t>
      </w:r>
      <w:r w:rsidR="00802BA0" w:rsidRPr="00CC067F">
        <w:rPr>
          <w:b/>
          <w:bCs/>
          <w:sz w:val="28"/>
          <w:szCs w:val="28"/>
        </w:rPr>
        <w:t>partie du fonds à laquelle ils sont attachés ».</w:t>
      </w:r>
    </w:p>
    <w:p w:rsidR="003F7C51" w:rsidRDefault="003F7C51" w:rsidP="006A4C64">
      <w:pPr>
        <w:bidi/>
      </w:pPr>
    </w:p>
    <w:sectPr w:rsidR="003F7C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953" w:rsidRDefault="00862953">
      <w:pPr>
        <w:spacing w:before="0" w:after="0" w:line="240" w:lineRule="auto"/>
      </w:pPr>
      <w:r>
        <w:separator/>
      </w:r>
    </w:p>
  </w:endnote>
  <w:endnote w:type="continuationSeparator" w:id="0">
    <w:p w:rsidR="00862953" w:rsidRDefault="0086295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953" w:rsidRDefault="00862953">
      <w:pPr>
        <w:spacing w:before="0" w:after="0" w:line="240" w:lineRule="auto"/>
      </w:pPr>
      <w:r>
        <w:separator/>
      </w:r>
    </w:p>
  </w:footnote>
  <w:footnote w:type="continuationSeparator" w:id="0">
    <w:p w:rsidR="00862953" w:rsidRDefault="0086295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802BA0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802BA0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802BA0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802BA0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802BA0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802BA0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8371337" wp14:editId="53E9118D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F532FA1" wp14:editId="2557126D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802BA0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802BA0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802BA0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802BA0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862953" w:rsidP="00657DD6">
    <w:pPr>
      <w:pStyle w:val="En-tte"/>
      <w:jc w:val="center"/>
      <w:rPr>
        <w:sz w:val="10"/>
        <w:szCs w:val="10"/>
      </w:rPr>
    </w:pPr>
  </w:p>
  <w:p w:rsidR="00657DD6" w:rsidRPr="00657DD6" w:rsidRDefault="00862953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64"/>
    <w:rsid w:val="00331C29"/>
    <w:rsid w:val="003F7C51"/>
    <w:rsid w:val="00616C39"/>
    <w:rsid w:val="006A4C64"/>
    <w:rsid w:val="00743CF1"/>
    <w:rsid w:val="00802BA0"/>
    <w:rsid w:val="00862953"/>
    <w:rsid w:val="00911114"/>
    <w:rsid w:val="00941E6F"/>
    <w:rsid w:val="00CC067F"/>
    <w:rsid w:val="00E41359"/>
    <w:rsid w:val="00F348CC"/>
    <w:rsid w:val="00FB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C6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A4C6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A4C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A4C6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A4C6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A4C64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6A4C6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6A4C64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A4C64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A4C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C64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A4C64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A4C6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A4C64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6A4C64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A4C64"/>
    <w:rPr>
      <w:rFonts w:ascii="Arial" w:eastAsia="Times New Roman" w:hAnsi="Arial" w:cs="Arial"/>
      <w:b/>
      <w:bCs/>
      <w:caps/>
      <w:lang w:eastAsia="fr-FR"/>
    </w:rPr>
  </w:style>
  <w:style w:type="table" w:styleId="Grilledutableau">
    <w:name w:val="Table Grid"/>
    <w:basedOn w:val="TableauNormal"/>
    <w:rsid w:val="006A4C6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nhideWhenUsed/>
    <w:rsid w:val="006A4C64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A4C64"/>
    <w:rPr>
      <w:rFonts w:ascii="Times New Roman" w:eastAsia="Times New Roman" w:hAnsi="Times New Roman" w:cs="Times New Roman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A4C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8</cp:revision>
  <cp:lastPrinted>2013-06-17T12:02:00Z</cp:lastPrinted>
  <dcterms:created xsi:type="dcterms:W3CDTF">2013-04-15T12:05:00Z</dcterms:created>
  <dcterms:modified xsi:type="dcterms:W3CDTF">2013-06-17T12:02:00Z</dcterms:modified>
</cp:coreProperties>
</file>