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10D" w:rsidRDefault="00CD6F0A">
      <w:pPr>
        <w:rPr>
          <w:rtl/>
          <w:lang w:bidi="ar-TN"/>
        </w:rPr>
      </w:pPr>
      <w:r>
        <w:rPr>
          <w:noProof/>
          <w:rtl/>
          <w:lang w:val="fr-FR" w:eastAsia="fr-FR" w:bidi="ar-SA"/>
        </w:rPr>
        <w:pict>
          <v:oval id="_x0000_s1026" style="position:absolute;left:0;text-align:left;margin-left:265.5pt;margin-top:3.75pt;width:148.5pt;height:55.5pt;z-index:251658240"/>
        </w:pict>
      </w:r>
    </w:p>
    <w:p w:rsidR="002549C7" w:rsidRDefault="002549C7">
      <w:pPr>
        <w:rPr>
          <w:rtl/>
          <w:lang w:bidi="ar-TN"/>
        </w:rPr>
      </w:pPr>
    </w:p>
    <w:p w:rsidR="002549C7" w:rsidRDefault="002549C7">
      <w:pPr>
        <w:rPr>
          <w:rtl/>
          <w:lang w:bidi="ar-TN"/>
        </w:rPr>
      </w:pPr>
    </w:p>
    <w:p w:rsidR="002549C7" w:rsidRDefault="002549C7">
      <w:pPr>
        <w:rPr>
          <w:rtl/>
          <w:lang w:bidi="ar-TN"/>
        </w:rPr>
      </w:pPr>
    </w:p>
    <w:p w:rsidR="002549C7" w:rsidRDefault="002549C7">
      <w:pPr>
        <w:rPr>
          <w:rtl/>
          <w:lang w:bidi="ar-TN"/>
        </w:rPr>
      </w:pPr>
    </w:p>
    <w:p w:rsidR="002549C7" w:rsidRPr="005045FE" w:rsidRDefault="005045FE" w:rsidP="005045FE">
      <w:pPr>
        <w:ind w:left="360"/>
        <w:rPr>
          <w:sz w:val="28"/>
          <w:szCs w:val="28"/>
          <w:rtl/>
          <w:lang w:bidi="ar-TN"/>
        </w:rPr>
      </w:pPr>
      <w:r w:rsidRPr="005045FE">
        <w:rPr>
          <w:rFonts w:hint="cs"/>
          <w:sz w:val="28"/>
          <w:szCs w:val="28"/>
          <w:rtl/>
          <w:lang w:bidi="ar-TN"/>
        </w:rPr>
        <w:t>1)</w:t>
      </w:r>
      <w:r>
        <w:rPr>
          <w:rFonts w:hint="cs"/>
          <w:sz w:val="28"/>
          <w:szCs w:val="28"/>
          <w:rtl/>
          <w:lang w:bidi="ar-TN"/>
        </w:rPr>
        <w:t xml:space="preserve"> </w:t>
      </w:r>
      <w:r w:rsidR="002549C7" w:rsidRPr="005045FE">
        <w:rPr>
          <w:rFonts w:hint="cs"/>
          <w:sz w:val="28"/>
          <w:szCs w:val="28"/>
          <w:rtl/>
          <w:lang w:bidi="ar-TN"/>
        </w:rPr>
        <w:t>طرق التّصنيف في علم الأصول (</w:t>
      </w:r>
      <w:r w:rsidR="00260023" w:rsidRPr="005045FE">
        <w:rPr>
          <w:rFonts w:hint="cs"/>
          <w:sz w:val="28"/>
          <w:szCs w:val="28"/>
          <w:rtl/>
          <w:lang w:bidi="ar-TN"/>
        </w:rPr>
        <w:t>3</w:t>
      </w:r>
      <w:r w:rsidR="002549C7" w:rsidRPr="005045FE">
        <w:rPr>
          <w:rFonts w:hint="cs"/>
          <w:sz w:val="28"/>
          <w:szCs w:val="28"/>
          <w:rtl/>
          <w:lang w:bidi="ar-TN"/>
        </w:rPr>
        <w:t xml:space="preserve"> نقاط)</w:t>
      </w:r>
    </w:p>
    <w:p w:rsidR="005045FE" w:rsidRPr="005045FE" w:rsidRDefault="005045FE" w:rsidP="009069BA">
      <w:pPr>
        <w:ind w:left="360"/>
        <w:rPr>
          <w:lang w:val="fr-FR" w:bidi="ar-TN"/>
        </w:rPr>
      </w:pPr>
      <w:r>
        <w:rPr>
          <w:lang w:val="fr-FR" w:bidi="ar-TN"/>
        </w:rPr>
        <w:t xml:space="preserve">Méthodes de composition des </w:t>
      </w:r>
      <w:r w:rsidR="009069BA">
        <w:rPr>
          <w:lang w:val="fr-FR" w:bidi="ar-TN"/>
        </w:rPr>
        <w:t>ouvrages</w:t>
      </w:r>
      <w:r>
        <w:rPr>
          <w:lang w:val="fr-FR" w:bidi="ar-TN"/>
        </w:rPr>
        <w:t xml:space="preserve"> de méthodologie du droit musulman (sur 3 points)</w:t>
      </w:r>
    </w:p>
    <w:tbl>
      <w:tblPr>
        <w:tblStyle w:val="Grilledutableau"/>
        <w:bidiVisual/>
        <w:tblW w:w="0" w:type="auto"/>
        <w:tblLook w:val="04A0"/>
      </w:tblPr>
      <w:tblGrid>
        <w:gridCol w:w="6571"/>
        <w:gridCol w:w="709"/>
        <w:gridCol w:w="571"/>
        <w:gridCol w:w="599"/>
      </w:tblGrid>
      <w:tr w:rsidR="002549C7" w:rsidRPr="002549C7" w:rsidTr="002549C7">
        <w:tc>
          <w:tcPr>
            <w:tcW w:w="6571" w:type="dxa"/>
          </w:tcPr>
          <w:p w:rsidR="002549C7" w:rsidRPr="002549C7" w:rsidRDefault="002549C7">
            <w:pPr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الطّريقة الكلاميّة</w:t>
            </w:r>
            <w:r w:rsidR="00260023">
              <w:rPr>
                <w:rFonts w:hint="cs"/>
                <w:sz w:val="28"/>
                <w:szCs w:val="28"/>
                <w:rtl/>
                <w:lang w:bidi="ar-TN"/>
              </w:rPr>
              <w:t xml:space="preserve">(تجريد وعدم ربط بالعناصر الخاصّة وبالأحكام </w:t>
            </w:r>
            <w:r w:rsidR="00260023">
              <w:rPr>
                <w:sz w:val="28"/>
                <w:szCs w:val="28"/>
                <w:rtl/>
                <w:lang w:bidi="ar-TN"/>
              </w:rPr>
              <w:t>–</w:t>
            </w:r>
            <w:r w:rsidR="00260023">
              <w:rPr>
                <w:rFonts w:hint="cs"/>
                <w:sz w:val="28"/>
                <w:szCs w:val="28"/>
                <w:rtl/>
                <w:lang w:bidi="ar-TN"/>
              </w:rPr>
              <w:t xml:space="preserve"> كتب سنّة قديمة </w:t>
            </w:r>
            <w:r w:rsidR="00260023">
              <w:rPr>
                <w:sz w:val="28"/>
                <w:szCs w:val="28"/>
                <w:rtl/>
                <w:lang w:bidi="ar-TN"/>
              </w:rPr>
              <w:t>–</w:t>
            </w:r>
            <w:r w:rsidR="00260023">
              <w:rPr>
                <w:rFonts w:hint="cs"/>
                <w:sz w:val="28"/>
                <w:szCs w:val="28"/>
                <w:rtl/>
                <w:lang w:bidi="ar-TN"/>
              </w:rPr>
              <w:t xml:space="preserve"> كتب سنّة معاصرة </w:t>
            </w:r>
            <w:r w:rsidR="00260023">
              <w:rPr>
                <w:sz w:val="28"/>
                <w:szCs w:val="28"/>
                <w:rtl/>
                <w:lang w:bidi="ar-TN"/>
              </w:rPr>
              <w:t>–</w:t>
            </w:r>
            <w:r w:rsidR="00260023">
              <w:rPr>
                <w:rFonts w:hint="cs"/>
                <w:sz w:val="28"/>
                <w:szCs w:val="28"/>
                <w:rtl/>
                <w:lang w:bidi="ar-TN"/>
              </w:rPr>
              <w:t xml:space="preserve"> كتب إماميّة معاصرة)</w:t>
            </w:r>
          </w:p>
        </w:tc>
        <w:tc>
          <w:tcPr>
            <w:tcW w:w="709" w:type="dxa"/>
          </w:tcPr>
          <w:p w:rsidR="002549C7" w:rsidRPr="002549C7" w:rsidRDefault="002549C7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1" w:type="dxa"/>
          </w:tcPr>
          <w:p w:rsidR="002549C7" w:rsidRPr="002549C7" w:rsidRDefault="00260023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</w:tcPr>
          <w:p w:rsidR="002549C7" w:rsidRPr="002549C7" w:rsidRDefault="00260023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2549C7" w:rsidRPr="002549C7" w:rsidTr="002549C7">
        <w:tc>
          <w:tcPr>
            <w:tcW w:w="6571" w:type="dxa"/>
          </w:tcPr>
          <w:p w:rsidR="002549C7" w:rsidRPr="002549C7" w:rsidRDefault="002549C7">
            <w:pPr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الطّريقة الحنفيّة</w:t>
            </w:r>
            <w:r w:rsidR="00260023">
              <w:rPr>
                <w:rFonts w:hint="cs"/>
                <w:sz w:val="28"/>
                <w:szCs w:val="28"/>
                <w:rtl/>
                <w:lang w:bidi="ar-TN"/>
              </w:rPr>
              <w:t>(</w:t>
            </w:r>
            <w:proofErr w:type="gramStart"/>
            <w:r w:rsidR="00260023">
              <w:rPr>
                <w:rFonts w:hint="cs"/>
                <w:sz w:val="28"/>
                <w:szCs w:val="28"/>
                <w:rtl/>
                <w:lang w:bidi="ar-TN"/>
              </w:rPr>
              <w:t>تطبيق</w:t>
            </w:r>
            <w:proofErr w:type="gramEnd"/>
            <w:r w:rsidR="00260023">
              <w:rPr>
                <w:rFonts w:hint="cs"/>
                <w:sz w:val="28"/>
                <w:szCs w:val="28"/>
                <w:rtl/>
                <w:lang w:bidi="ar-TN"/>
              </w:rPr>
              <w:t xml:space="preserve"> </w:t>
            </w:r>
            <w:r w:rsidR="00260023">
              <w:rPr>
                <w:sz w:val="28"/>
                <w:szCs w:val="28"/>
                <w:rtl/>
                <w:lang w:bidi="ar-TN"/>
              </w:rPr>
              <w:t>–</w:t>
            </w:r>
            <w:r w:rsidR="00260023">
              <w:rPr>
                <w:rFonts w:hint="cs"/>
                <w:sz w:val="28"/>
                <w:szCs w:val="28"/>
                <w:rtl/>
                <w:lang w:bidi="ar-TN"/>
              </w:rPr>
              <w:t xml:space="preserve"> مثال)</w:t>
            </w:r>
          </w:p>
        </w:tc>
        <w:tc>
          <w:tcPr>
            <w:tcW w:w="709" w:type="dxa"/>
          </w:tcPr>
          <w:p w:rsidR="002549C7" w:rsidRPr="002549C7" w:rsidRDefault="002549C7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1" w:type="dxa"/>
          </w:tcPr>
          <w:p w:rsidR="002549C7" w:rsidRPr="002549C7" w:rsidRDefault="00260023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</w:tcPr>
          <w:p w:rsidR="002549C7" w:rsidRPr="002549C7" w:rsidRDefault="00260023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2549C7" w:rsidRPr="002549C7" w:rsidTr="002549C7">
        <w:tc>
          <w:tcPr>
            <w:tcW w:w="6571" w:type="dxa"/>
          </w:tcPr>
          <w:p w:rsidR="002549C7" w:rsidRPr="002549C7" w:rsidRDefault="002549C7">
            <w:pPr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الطّريقة التّوفيقيّة</w:t>
            </w:r>
            <w:r w:rsidR="00260023">
              <w:rPr>
                <w:rFonts w:hint="cs"/>
                <w:sz w:val="28"/>
                <w:szCs w:val="28"/>
                <w:rtl/>
                <w:lang w:bidi="ar-TN"/>
              </w:rPr>
              <w:t>(مثال)</w:t>
            </w:r>
          </w:p>
        </w:tc>
        <w:tc>
          <w:tcPr>
            <w:tcW w:w="709" w:type="dxa"/>
          </w:tcPr>
          <w:p w:rsidR="002549C7" w:rsidRPr="002549C7" w:rsidRDefault="002549C7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71" w:type="dxa"/>
          </w:tcPr>
          <w:p w:rsidR="002549C7" w:rsidRPr="002549C7" w:rsidRDefault="002549C7" w:rsidP="002549C7">
            <w:pPr>
              <w:jc w:val="center"/>
              <w:rPr>
                <w:sz w:val="28"/>
                <w:szCs w:val="28"/>
                <w:lang w:val="fr-FR"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</w:tcPr>
          <w:p w:rsidR="002549C7" w:rsidRPr="002549C7" w:rsidRDefault="002549C7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</w:tbl>
    <w:p w:rsidR="002549C7" w:rsidRPr="002549C7" w:rsidRDefault="002549C7">
      <w:pPr>
        <w:rPr>
          <w:sz w:val="28"/>
          <w:szCs w:val="28"/>
          <w:rtl/>
          <w:lang w:bidi="ar-TN"/>
        </w:rPr>
      </w:pPr>
    </w:p>
    <w:p w:rsidR="002549C7" w:rsidRDefault="00260023" w:rsidP="00260023">
      <w:pPr>
        <w:rPr>
          <w:sz w:val="28"/>
          <w:szCs w:val="28"/>
          <w:rtl/>
          <w:lang w:bidi="ar-TN"/>
        </w:rPr>
      </w:pPr>
      <w:r w:rsidRPr="00260023">
        <w:rPr>
          <w:rFonts w:hint="cs"/>
          <w:sz w:val="28"/>
          <w:szCs w:val="28"/>
          <w:rtl/>
          <w:lang w:bidi="ar-TN"/>
        </w:rPr>
        <w:t>2)</w:t>
      </w:r>
      <w:r>
        <w:rPr>
          <w:rFonts w:hint="cs"/>
          <w:sz w:val="28"/>
          <w:szCs w:val="28"/>
          <w:rtl/>
          <w:lang w:bidi="ar-TN"/>
        </w:rPr>
        <w:t xml:space="preserve"> </w:t>
      </w:r>
      <w:r w:rsidR="002549C7" w:rsidRPr="00260023">
        <w:rPr>
          <w:rFonts w:hint="cs"/>
          <w:sz w:val="28"/>
          <w:szCs w:val="28"/>
          <w:rtl/>
          <w:lang w:bidi="ar-TN"/>
        </w:rPr>
        <w:t>تقسيم الحكم التّكليفي(1</w:t>
      </w:r>
      <w:r>
        <w:rPr>
          <w:rFonts w:hint="cs"/>
          <w:sz w:val="28"/>
          <w:szCs w:val="28"/>
          <w:rtl/>
          <w:lang w:bidi="ar-TN"/>
        </w:rPr>
        <w:t>2</w:t>
      </w:r>
      <w:r w:rsidR="002549C7" w:rsidRPr="00260023">
        <w:rPr>
          <w:rFonts w:hint="cs"/>
          <w:sz w:val="28"/>
          <w:szCs w:val="28"/>
          <w:rtl/>
          <w:lang w:bidi="ar-TN"/>
        </w:rPr>
        <w:t xml:space="preserve"> نق</w:t>
      </w:r>
      <w:r>
        <w:rPr>
          <w:rFonts w:hint="cs"/>
          <w:sz w:val="28"/>
          <w:szCs w:val="28"/>
          <w:rtl/>
          <w:lang w:bidi="ar-TN"/>
        </w:rPr>
        <w:t>طة</w:t>
      </w:r>
      <w:r w:rsidR="002549C7" w:rsidRPr="00260023">
        <w:rPr>
          <w:rFonts w:hint="cs"/>
          <w:sz w:val="28"/>
          <w:szCs w:val="28"/>
          <w:rtl/>
          <w:lang w:bidi="ar-TN"/>
        </w:rPr>
        <w:t>)</w:t>
      </w:r>
    </w:p>
    <w:p w:rsidR="005045FE" w:rsidRPr="005045FE" w:rsidRDefault="005045FE" w:rsidP="005045FE">
      <w:pPr>
        <w:rPr>
          <w:sz w:val="28"/>
          <w:szCs w:val="28"/>
          <w:lang w:val="fr-FR" w:bidi="ar-TN"/>
        </w:rPr>
      </w:pPr>
      <w:r>
        <w:rPr>
          <w:sz w:val="28"/>
          <w:szCs w:val="28"/>
          <w:lang w:val="fr-FR" w:bidi="ar-TN"/>
        </w:rPr>
        <w:t>Classification des lois injonctives (sur 12 points)</w:t>
      </w:r>
    </w:p>
    <w:tbl>
      <w:tblPr>
        <w:tblStyle w:val="Grilledutableau"/>
        <w:bidiVisual/>
        <w:tblW w:w="0" w:type="auto"/>
        <w:tblLook w:val="04A0"/>
      </w:tblPr>
      <w:tblGrid>
        <w:gridCol w:w="6571"/>
        <w:gridCol w:w="709"/>
        <w:gridCol w:w="570"/>
        <w:gridCol w:w="599"/>
      </w:tblGrid>
      <w:tr w:rsidR="002549C7" w:rsidRPr="002549C7" w:rsidTr="005045FE">
        <w:trPr>
          <w:trHeight w:val="487"/>
        </w:trPr>
        <w:tc>
          <w:tcPr>
            <w:tcW w:w="6571" w:type="dxa"/>
            <w:tcBorders>
              <w:bottom w:val="single" w:sz="4" w:space="0" w:color="auto"/>
            </w:tcBorders>
          </w:tcPr>
          <w:p w:rsidR="002549C7" w:rsidRPr="002549C7" w:rsidRDefault="005045FE" w:rsidP="005045FE">
            <w:pPr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تمهيد (تعريف الحكم/ أقسام الحكم)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260023" w:rsidRPr="002549C7" w:rsidRDefault="005045FE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2549C7" w:rsidRPr="002549C7" w:rsidRDefault="005045FE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  <w:tcBorders>
              <w:bottom w:val="single" w:sz="4" w:space="0" w:color="auto"/>
            </w:tcBorders>
          </w:tcPr>
          <w:p w:rsidR="00260023" w:rsidRPr="002549C7" w:rsidRDefault="005045FE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5045FE" w:rsidRPr="002549C7" w:rsidTr="005045FE">
        <w:trPr>
          <w:trHeight w:val="435"/>
        </w:trPr>
        <w:tc>
          <w:tcPr>
            <w:tcW w:w="6571" w:type="dxa"/>
            <w:tcBorders>
              <w:top w:val="single" w:sz="4" w:space="0" w:color="auto"/>
              <w:bottom w:val="dotDash" w:sz="4" w:space="0" w:color="auto"/>
            </w:tcBorders>
          </w:tcPr>
          <w:p w:rsidR="005045FE" w:rsidRDefault="005045FE" w:rsidP="005045FE">
            <w:pPr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الوجوب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(تعريف/علّة غائيّة/أمثلة)</w:t>
            </w:r>
          </w:p>
        </w:tc>
        <w:tc>
          <w:tcPr>
            <w:tcW w:w="709" w:type="dxa"/>
            <w:tcBorders>
              <w:top w:val="single" w:sz="4" w:space="0" w:color="auto"/>
              <w:bottom w:val="dotDash" w:sz="4" w:space="0" w:color="auto"/>
            </w:tcBorders>
          </w:tcPr>
          <w:p w:rsidR="005045FE" w:rsidRDefault="005045FE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bottom w:val="dotDash" w:sz="4" w:space="0" w:color="auto"/>
            </w:tcBorders>
          </w:tcPr>
          <w:p w:rsidR="005045FE" w:rsidRDefault="005045FE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  <w:tcBorders>
              <w:top w:val="single" w:sz="4" w:space="0" w:color="auto"/>
              <w:bottom w:val="dotDash" w:sz="4" w:space="0" w:color="auto"/>
            </w:tcBorders>
          </w:tcPr>
          <w:p w:rsidR="005045FE" w:rsidRDefault="005045FE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260023" w:rsidRPr="002549C7" w:rsidTr="005045FE">
        <w:trPr>
          <w:trHeight w:val="634"/>
        </w:trPr>
        <w:tc>
          <w:tcPr>
            <w:tcW w:w="6571" w:type="dxa"/>
            <w:tcBorders>
              <w:top w:val="dotDash" w:sz="4" w:space="0" w:color="auto"/>
              <w:bottom w:val="dotDash" w:sz="4" w:space="0" w:color="auto"/>
            </w:tcBorders>
          </w:tcPr>
          <w:p w:rsidR="005045FE" w:rsidRDefault="00260023" w:rsidP="00260023">
            <w:pPr>
              <w:rPr>
                <w:sz w:val="28"/>
                <w:szCs w:val="28"/>
                <w:rtl/>
                <w:lang w:bidi="ar-TN"/>
              </w:rPr>
            </w:pPr>
            <w:proofErr w:type="gramStart"/>
            <w:r>
              <w:rPr>
                <w:rFonts w:hint="cs"/>
                <w:sz w:val="28"/>
                <w:szCs w:val="28"/>
                <w:rtl/>
                <w:lang w:bidi="ar-TN"/>
              </w:rPr>
              <w:t>التّقسيمات</w:t>
            </w:r>
            <w:proofErr w:type="gramEnd"/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السّتّ: </w:t>
            </w:r>
          </w:p>
          <w:p w:rsidR="00260023" w:rsidRPr="002549C7" w:rsidRDefault="00260023" w:rsidP="00260023">
            <w:pPr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عيني </w:t>
            </w:r>
            <w:r>
              <w:rPr>
                <w:sz w:val="28"/>
                <w:szCs w:val="28"/>
                <w:rtl/>
                <w:lang w:bidi="ar-TN"/>
              </w:rPr>
              <w:t>–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</w:t>
            </w:r>
            <w:r w:rsidR="005045FE">
              <w:rPr>
                <w:rFonts w:hint="cs"/>
                <w:sz w:val="28"/>
                <w:szCs w:val="28"/>
                <w:rtl/>
                <w:lang w:bidi="ar-TN"/>
              </w:rPr>
              <w:t xml:space="preserve"> كفائي(تعريف/ مثال/ الظّهور)</w:t>
            </w:r>
          </w:p>
        </w:tc>
        <w:tc>
          <w:tcPr>
            <w:tcW w:w="709" w:type="dxa"/>
            <w:tcBorders>
              <w:top w:val="dotDash" w:sz="4" w:space="0" w:color="auto"/>
              <w:bottom w:val="dotDash" w:sz="4" w:space="0" w:color="auto"/>
            </w:tcBorders>
          </w:tcPr>
          <w:p w:rsidR="005045FE" w:rsidRDefault="005045FE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</w:p>
          <w:p w:rsidR="00260023" w:rsidRPr="002549C7" w:rsidRDefault="00260023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  <w:tcBorders>
              <w:top w:val="dotDash" w:sz="4" w:space="0" w:color="auto"/>
              <w:bottom w:val="dotDash" w:sz="4" w:space="0" w:color="auto"/>
            </w:tcBorders>
          </w:tcPr>
          <w:p w:rsidR="005045FE" w:rsidRDefault="005045FE" w:rsidP="002549C7">
            <w:pPr>
              <w:jc w:val="center"/>
              <w:rPr>
                <w:sz w:val="28"/>
                <w:szCs w:val="28"/>
                <w:rtl/>
                <w:lang w:val="fr-FR" w:bidi="ar-TN"/>
              </w:rPr>
            </w:pPr>
          </w:p>
          <w:p w:rsidR="005045FE" w:rsidRDefault="005045FE" w:rsidP="005045FE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  <w:tcBorders>
              <w:top w:val="dotDash" w:sz="4" w:space="0" w:color="auto"/>
              <w:bottom w:val="dotDash" w:sz="4" w:space="0" w:color="auto"/>
            </w:tcBorders>
          </w:tcPr>
          <w:p w:rsidR="005045FE" w:rsidRDefault="005045FE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</w:p>
          <w:p w:rsidR="005045FE" w:rsidRDefault="005045FE" w:rsidP="005045FE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5045FE" w:rsidRPr="002549C7" w:rsidTr="005045FE">
        <w:trPr>
          <w:trHeight w:val="320"/>
        </w:trPr>
        <w:tc>
          <w:tcPr>
            <w:tcW w:w="6571" w:type="dxa"/>
            <w:tcBorders>
              <w:top w:val="dotDash" w:sz="4" w:space="0" w:color="auto"/>
              <w:bottom w:val="dotDash" w:sz="4" w:space="0" w:color="auto"/>
            </w:tcBorders>
          </w:tcPr>
          <w:p w:rsidR="005045FE" w:rsidRDefault="005045FE" w:rsidP="00260023">
            <w:pPr>
              <w:rPr>
                <w:sz w:val="28"/>
                <w:szCs w:val="28"/>
                <w:rtl/>
                <w:lang w:bidi="ar-TN"/>
              </w:rPr>
            </w:pPr>
            <w:proofErr w:type="gramStart"/>
            <w:r>
              <w:rPr>
                <w:rFonts w:hint="cs"/>
                <w:sz w:val="28"/>
                <w:szCs w:val="28"/>
                <w:rtl/>
                <w:lang w:bidi="ar-TN"/>
              </w:rPr>
              <w:t>مؤقّت</w:t>
            </w:r>
            <w:proofErr w:type="gramEnd"/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– غير مؤقّت(تعريف/ مثال/ الظّهور)</w:t>
            </w:r>
          </w:p>
        </w:tc>
        <w:tc>
          <w:tcPr>
            <w:tcW w:w="709" w:type="dxa"/>
            <w:tcBorders>
              <w:top w:val="dotDash" w:sz="4" w:space="0" w:color="auto"/>
              <w:bottom w:val="dotDash" w:sz="4" w:space="0" w:color="auto"/>
            </w:tcBorders>
          </w:tcPr>
          <w:p w:rsidR="005045FE" w:rsidRDefault="005045FE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  <w:tcBorders>
              <w:top w:val="dotDash" w:sz="4" w:space="0" w:color="auto"/>
              <w:bottom w:val="dotDash" w:sz="4" w:space="0" w:color="auto"/>
            </w:tcBorders>
          </w:tcPr>
          <w:p w:rsidR="005045FE" w:rsidRDefault="005045FE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  <w:tcBorders>
              <w:top w:val="dotDash" w:sz="4" w:space="0" w:color="auto"/>
              <w:bottom w:val="dotDash" w:sz="4" w:space="0" w:color="auto"/>
            </w:tcBorders>
          </w:tcPr>
          <w:p w:rsidR="005045FE" w:rsidRDefault="005045FE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5045FE" w:rsidRPr="002549C7" w:rsidTr="005045FE">
        <w:trPr>
          <w:trHeight w:val="345"/>
        </w:trPr>
        <w:tc>
          <w:tcPr>
            <w:tcW w:w="6571" w:type="dxa"/>
            <w:tcBorders>
              <w:top w:val="dotDash" w:sz="4" w:space="0" w:color="auto"/>
              <w:bottom w:val="dotDash" w:sz="4" w:space="0" w:color="auto"/>
            </w:tcBorders>
          </w:tcPr>
          <w:p w:rsidR="005045FE" w:rsidRDefault="005045FE" w:rsidP="00260023">
            <w:pPr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محدّد </w:t>
            </w:r>
            <w:proofErr w:type="gramStart"/>
            <w:r>
              <w:rPr>
                <w:sz w:val="28"/>
                <w:szCs w:val="28"/>
                <w:rtl/>
                <w:lang w:bidi="ar-TN"/>
              </w:rPr>
              <w:t>–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 غير</w:t>
            </w:r>
            <w:proofErr w:type="gramEnd"/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محدّد(تعريف/ مثال/ الظّهور)</w:t>
            </w:r>
          </w:p>
        </w:tc>
        <w:tc>
          <w:tcPr>
            <w:tcW w:w="709" w:type="dxa"/>
            <w:tcBorders>
              <w:top w:val="dotDash" w:sz="4" w:space="0" w:color="auto"/>
              <w:bottom w:val="dotDash" w:sz="4" w:space="0" w:color="auto"/>
            </w:tcBorders>
          </w:tcPr>
          <w:p w:rsidR="005045FE" w:rsidRDefault="005045FE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  <w:tcBorders>
              <w:top w:val="dotDash" w:sz="4" w:space="0" w:color="auto"/>
              <w:bottom w:val="dotDash" w:sz="4" w:space="0" w:color="auto"/>
            </w:tcBorders>
          </w:tcPr>
          <w:p w:rsidR="005045FE" w:rsidRDefault="005045FE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  <w:tcBorders>
              <w:top w:val="dotDash" w:sz="4" w:space="0" w:color="auto"/>
              <w:bottom w:val="dotDash" w:sz="4" w:space="0" w:color="auto"/>
            </w:tcBorders>
          </w:tcPr>
          <w:p w:rsidR="005045FE" w:rsidRDefault="005045FE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5045FE" w:rsidRPr="002549C7" w:rsidTr="005045FE">
        <w:trPr>
          <w:trHeight w:val="321"/>
        </w:trPr>
        <w:tc>
          <w:tcPr>
            <w:tcW w:w="6571" w:type="dxa"/>
            <w:tcBorders>
              <w:top w:val="dotDash" w:sz="4" w:space="0" w:color="auto"/>
              <w:bottom w:val="dotDash" w:sz="4" w:space="0" w:color="auto"/>
            </w:tcBorders>
          </w:tcPr>
          <w:p w:rsidR="005045FE" w:rsidRDefault="005045FE" w:rsidP="00260023">
            <w:pPr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تعييني </w:t>
            </w:r>
            <w:r>
              <w:rPr>
                <w:sz w:val="28"/>
                <w:szCs w:val="28"/>
                <w:rtl/>
                <w:lang w:bidi="ar-TN"/>
              </w:rPr>
              <w:t>–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</w:t>
            </w:r>
            <w:proofErr w:type="gramStart"/>
            <w:r>
              <w:rPr>
                <w:rFonts w:hint="cs"/>
                <w:sz w:val="28"/>
                <w:szCs w:val="28"/>
                <w:rtl/>
                <w:lang w:bidi="ar-TN"/>
              </w:rPr>
              <w:t>تخييري</w:t>
            </w:r>
            <w:proofErr w:type="gramEnd"/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(تعريف/ مثال/ الظّهور) </w:t>
            </w:r>
          </w:p>
        </w:tc>
        <w:tc>
          <w:tcPr>
            <w:tcW w:w="709" w:type="dxa"/>
            <w:tcBorders>
              <w:top w:val="dotDash" w:sz="4" w:space="0" w:color="auto"/>
              <w:bottom w:val="dotDash" w:sz="4" w:space="0" w:color="auto"/>
            </w:tcBorders>
          </w:tcPr>
          <w:p w:rsidR="005045FE" w:rsidRDefault="005045FE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  <w:tcBorders>
              <w:top w:val="dotDash" w:sz="4" w:space="0" w:color="auto"/>
              <w:bottom w:val="dotDash" w:sz="4" w:space="0" w:color="auto"/>
            </w:tcBorders>
          </w:tcPr>
          <w:p w:rsidR="005045FE" w:rsidRDefault="005045FE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  <w:tcBorders>
              <w:top w:val="dotDash" w:sz="4" w:space="0" w:color="auto"/>
              <w:bottom w:val="dotDash" w:sz="4" w:space="0" w:color="auto"/>
            </w:tcBorders>
          </w:tcPr>
          <w:p w:rsidR="005045FE" w:rsidRDefault="005045FE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5045FE" w:rsidRPr="002549C7" w:rsidTr="005045FE">
        <w:trPr>
          <w:trHeight w:val="345"/>
        </w:trPr>
        <w:tc>
          <w:tcPr>
            <w:tcW w:w="6571" w:type="dxa"/>
            <w:tcBorders>
              <w:top w:val="dotDash" w:sz="4" w:space="0" w:color="auto"/>
              <w:bottom w:val="dotDash" w:sz="4" w:space="0" w:color="auto"/>
            </w:tcBorders>
          </w:tcPr>
          <w:p w:rsidR="005045FE" w:rsidRDefault="005045FE" w:rsidP="00260023">
            <w:pPr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نفسي </w:t>
            </w:r>
            <w:r>
              <w:rPr>
                <w:sz w:val="28"/>
                <w:szCs w:val="28"/>
                <w:rtl/>
                <w:lang w:bidi="ar-TN"/>
              </w:rPr>
              <w:t>–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 xml:space="preserve"> غيري(تعريف/ مثال/ الظّهور) </w:t>
            </w:r>
          </w:p>
        </w:tc>
        <w:tc>
          <w:tcPr>
            <w:tcW w:w="709" w:type="dxa"/>
            <w:tcBorders>
              <w:top w:val="dotDash" w:sz="4" w:space="0" w:color="auto"/>
              <w:bottom w:val="dotDash" w:sz="4" w:space="0" w:color="auto"/>
            </w:tcBorders>
          </w:tcPr>
          <w:p w:rsidR="005045FE" w:rsidRDefault="005045FE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  <w:tcBorders>
              <w:top w:val="dotDash" w:sz="4" w:space="0" w:color="auto"/>
              <w:bottom w:val="dotDash" w:sz="4" w:space="0" w:color="auto"/>
            </w:tcBorders>
          </w:tcPr>
          <w:p w:rsidR="005045FE" w:rsidRDefault="005045FE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  <w:tcBorders>
              <w:top w:val="dotDash" w:sz="4" w:space="0" w:color="auto"/>
              <w:bottom w:val="dotDash" w:sz="4" w:space="0" w:color="auto"/>
            </w:tcBorders>
          </w:tcPr>
          <w:p w:rsidR="005045FE" w:rsidRDefault="005045FE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5045FE" w:rsidRPr="002549C7" w:rsidTr="00260023">
        <w:trPr>
          <w:trHeight w:val="285"/>
        </w:trPr>
        <w:tc>
          <w:tcPr>
            <w:tcW w:w="6571" w:type="dxa"/>
            <w:tcBorders>
              <w:top w:val="dotDash" w:sz="4" w:space="0" w:color="auto"/>
            </w:tcBorders>
          </w:tcPr>
          <w:p w:rsidR="005045FE" w:rsidRDefault="005045FE" w:rsidP="005045FE">
            <w:pPr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توصّلي - تعبّدي(تعريف/ مثال/ الظّهور)</w:t>
            </w:r>
          </w:p>
        </w:tc>
        <w:tc>
          <w:tcPr>
            <w:tcW w:w="709" w:type="dxa"/>
            <w:tcBorders>
              <w:top w:val="dotDash" w:sz="4" w:space="0" w:color="auto"/>
            </w:tcBorders>
          </w:tcPr>
          <w:p w:rsidR="005045FE" w:rsidRDefault="005045FE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  <w:tcBorders>
              <w:top w:val="dotDash" w:sz="4" w:space="0" w:color="auto"/>
            </w:tcBorders>
          </w:tcPr>
          <w:p w:rsidR="005045FE" w:rsidRDefault="005045FE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  <w:tcBorders>
              <w:top w:val="dotDash" w:sz="4" w:space="0" w:color="auto"/>
            </w:tcBorders>
          </w:tcPr>
          <w:p w:rsidR="005045FE" w:rsidRDefault="005045FE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2549C7" w:rsidRPr="002549C7" w:rsidTr="002549C7">
        <w:tc>
          <w:tcPr>
            <w:tcW w:w="6571" w:type="dxa"/>
          </w:tcPr>
          <w:p w:rsidR="002549C7" w:rsidRPr="002549C7" w:rsidRDefault="002549C7">
            <w:pPr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النّدب</w:t>
            </w:r>
            <w:r w:rsidR="00260023">
              <w:rPr>
                <w:rFonts w:hint="cs"/>
                <w:sz w:val="28"/>
                <w:szCs w:val="28"/>
                <w:rtl/>
                <w:lang w:bidi="ar-TN"/>
              </w:rPr>
              <w:t>(تعريف/علّة غائيّة/أمثلة/التّقسيمات:</w:t>
            </w:r>
            <w:proofErr w:type="gramStart"/>
            <w:r w:rsidR="00260023">
              <w:rPr>
                <w:rFonts w:hint="cs"/>
                <w:sz w:val="28"/>
                <w:szCs w:val="28"/>
                <w:rtl/>
                <w:lang w:bidi="ar-TN"/>
              </w:rPr>
              <w:t>مؤكّدة</w:t>
            </w:r>
            <w:proofErr w:type="gramEnd"/>
            <w:r w:rsidR="00260023">
              <w:rPr>
                <w:rFonts w:hint="cs"/>
                <w:sz w:val="28"/>
                <w:szCs w:val="28"/>
                <w:rtl/>
                <w:lang w:bidi="ar-TN"/>
              </w:rPr>
              <w:t xml:space="preserve"> </w:t>
            </w:r>
            <w:r w:rsidR="00260023">
              <w:rPr>
                <w:sz w:val="28"/>
                <w:szCs w:val="28"/>
                <w:rtl/>
                <w:lang w:bidi="ar-TN"/>
              </w:rPr>
              <w:t>–</w:t>
            </w:r>
            <w:r w:rsidR="00260023">
              <w:rPr>
                <w:rFonts w:hint="cs"/>
                <w:sz w:val="28"/>
                <w:szCs w:val="28"/>
                <w:rtl/>
                <w:lang w:bidi="ar-TN"/>
              </w:rPr>
              <w:t xml:space="preserve"> غير مؤكّدة)</w:t>
            </w:r>
          </w:p>
        </w:tc>
        <w:tc>
          <w:tcPr>
            <w:tcW w:w="709" w:type="dxa"/>
          </w:tcPr>
          <w:p w:rsidR="002549C7" w:rsidRPr="002549C7" w:rsidRDefault="002549C7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2549C7" w:rsidRPr="002549C7" w:rsidRDefault="005045FE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</w:tcPr>
          <w:p w:rsidR="002549C7" w:rsidRPr="002549C7" w:rsidRDefault="005045FE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2549C7" w:rsidRPr="002549C7" w:rsidTr="002549C7">
        <w:tc>
          <w:tcPr>
            <w:tcW w:w="6571" w:type="dxa"/>
          </w:tcPr>
          <w:p w:rsidR="002549C7" w:rsidRPr="002549C7" w:rsidRDefault="002549C7">
            <w:pPr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التّحريم</w:t>
            </w:r>
            <w:r w:rsidR="00260023">
              <w:rPr>
                <w:rFonts w:hint="cs"/>
                <w:sz w:val="28"/>
                <w:szCs w:val="28"/>
                <w:rtl/>
                <w:lang w:bidi="ar-TN"/>
              </w:rPr>
              <w:t xml:space="preserve">(تعريف/علّة غائيّة/أمثلة/التّقسيمات: لذاته </w:t>
            </w:r>
            <w:r w:rsidR="00260023">
              <w:rPr>
                <w:sz w:val="28"/>
                <w:szCs w:val="28"/>
                <w:rtl/>
                <w:lang w:bidi="ar-TN"/>
              </w:rPr>
              <w:t>–</w:t>
            </w:r>
            <w:r w:rsidR="00260023">
              <w:rPr>
                <w:rFonts w:hint="cs"/>
                <w:sz w:val="28"/>
                <w:szCs w:val="28"/>
                <w:rtl/>
                <w:lang w:bidi="ar-TN"/>
              </w:rPr>
              <w:t xml:space="preserve"> لغيره)</w:t>
            </w:r>
          </w:p>
        </w:tc>
        <w:tc>
          <w:tcPr>
            <w:tcW w:w="709" w:type="dxa"/>
          </w:tcPr>
          <w:p w:rsidR="002549C7" w:rsidRPr="002549C7" w:rsidRDefault="002549C7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2549C7" w:rsidRPr="002549C7" w:rsidRDefault="005045FE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</w:tcPr>
          <w:p w:rsidR="002549C7" w:rsidRPr="002549C7" w:rsidRDefault="005045FE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2549C7" w:rsidRPr="002549C7" w:rsidTr="002549C7">
        <w:tc>
          <w:tcPr>
            <w:tcW w:w="6571" w:type="dxa"/>
          </w:tcPr>
          <w:p w:rsidR="002549C7" w:rsidRPr="002549C7" w:rsidRDefault="002549C7" w:rsidP="00260023">
            <w:pPr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الكراهة</w:t>
            </w:r>
            <w:r w:rsidR="00260023">
              <w:rPr>
                <w:rFonts w:hint="cs"/>
                <w:sz w:val="28"/>
                <w:szCs w:val="28"/>
                <w:rtl/>
                <w:lang w:bidi="ar-TN"/>
              </w:rPr>
              <w:t>(تعريف/علّة غائيّة/أمثلة)</w:t>
            </w:r>
          </w:p>
        </w:tc>
        <w:tc>
          <w:tcPr>
            <w:tcW w:w="709" w:type="dxa"/>
          </w:tcPr>
          <w:p w:rsidR="002549C7" w:rsidRPr="002549C7" w:rsidRDefault="002549C7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2549C7" w:rsidRPr="002549C7" w:rsidRDefault="005045FE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</w:tcPr>
          <w:p w:rsidR="002549C7" w:rsidRPr="002549C7" w:rsidRDefault="005045FE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2549C7" w:rsidRPr="002549C7" w:rsidTr="002549C7">
        <w:tc>
          <w:tcPr>
            <w:tcW w:w="6571" w:type="dxa"/>
          </w:tcPr>
          <w:p w:rsidR="002549C7" w:rsidRPr="002549C7" w:rsidRDefault="002549C7">
            <w:pPr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الإباحة</w:t>
            </w:r>
            <w:r w:rsidR="00260023">
              <w:rPr>
                <w:rFonts w:hint="cs"/>
                <w:sz w:val="28"/>
                <w:szCs w:val="28"/>
                <w:rtl/>
                <w:lang w:bidi="ar-TN"/>
              </w:rPr>
              <w:t xml:space="preserve">(تعريف/علّة غائيّة/أمثلة/التّقسيمات: بالنّصّ </w:t>
            </w:r>
            <w:r w:rsidR="00260023">
              <w:rPr>
                <w:sz w:val="28"/>
                <w:szCs w:val="28"/>
                <w:rtl/>
                <w:lang w:bidi="ar-TN"/>
              </w:rPr>
              <w:t>–</w:t>
            </w:r>
            <w:r w:rsidR="00260023">
              <w:rPr>
                <w:rFonts w:hint="cs"/>
                <w:sz w:val="28"/>
                <w:szCs w:val="28"/>
                <w:rtl/>
                <w:lang w:bidi="ar-TN"/>
              </w:rPr>
              <w:t xml:space="preserve"> أصليّة)</w:t>
            </w:r>
          </w:p>
        </w:tc>
        <w:tc>
          <w:tcPr>
            <w:tcW w:w="709" w:type="dxa"/>
          </w:tcPr>
          <w:p w:rsidR="002549C7" w:rsidRPr="002549C7" w:rsidRDefault="002549C7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2549C7" w:rsidRPr="002549C7" w:rsidRDefault="005045FE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</w:tcPr>
          <w:p w:rsidR="002549C7" w:rsidRPr="002549C7" w:rsidRDefault="005045FE" w:rsidP="002549C7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</w:tbl>
    <w:p w:rsidR="002549C7" w:rsidRPr="002549C7" w:rsidRDefault="002549C7">
      <w:pPr>
        <w:rPr>
          <w:sz w:val="28"/>
          <w:szCs w:val="28"/>
          <w:rtl/>
          <w:lang w:bidi="ar-TN"/>
        </w:rPr>
      </w:pPr>
    </w:p>
    <w:p w:rsidR="002549C7" w:rsidRDefault="00260023">
      <w:pPr>
        <w:rPr>
          <w:sz w:val="28"/>
          <w:szCs w:val="28"/>
          <w:rtl/>
          <w:lang w:bidi="ar-TN"/>
        </w:rPr>
      </w:pPr>
      <w:r>
        <w:rPr>
          <w:rFonts w:hint="cs"/>
          <w:sz w:val="28"/>
          <w:szCs w:val="28"/>
          <w:rtl/>
          <w:lang w:bidi="ar-TN"/>
        </w:rPr>
        <w:t xml:space="preserve">3) </w:t>
      </w:r>
      <w:r w:rsidR="002549C7" w:rsidRPr="002549C7">
        <w:rPr>
          <w:rFonts w:hint="cs"/>
          <w:sz w:val="28"/>
          <w:szCs w:val="28"/>
          <w:rtl/>
          <w:lang w:bidi="ar-TN"/>
        </w:rPr>
        <w:t>تعريف القرآن(5 نقاط)</w:t>
      </w:r>
    </w:p>
    <w:p w:rsidR="005045FE" w:rsidRPr="005045FE" w:rsidRDefault="005045FE">
      <w:pPr>
        <w:rPr>
          <w:sz w:val="28"/>
          <w:szCs w:val="28"/>
          <w:lang w:val="fr-FR" w:bidi="ar-TN"/>
        </w:rPr>
      </w:pPr>
      <w:r>
        <w:rPr>
          <w:sz w:val="28"/>
          <w:szCs w:val="28"/>
          <w:lang w:val="fr-FR" w:bidi="ar-TN"/>
        </w:rPr>
        <w:t>Définition du Coran (sur 5 points)</w:t>
      </w:r>
    </w:p>
    <w:tbl>
      <w:tblPr>
        <w:tblStyle w:val="Grilledutableau"/>
        <w:bidiVisual/>
        <w:tblW w:w="0" w:type="auto"/>
        <w:tblLook w:val="04A0"/>
      </w:tblPr>
      <w:tblGrid>
        <w:gridCol w:w="6571"/>
        <w:gridCol w:w="709"/>
        <w:gridCol w:w="570"/>
        <w:gridCol w:w="599"/>
      </w:tblGrid>
      <w:tr w:rsidR="002549C7" w:rsidRPr="002549C7" w:rsidTr="00260023">
        <w:tc>
          <w:tcPr>
            <w:tcW w:w="6571" w:type="dxa"/>
            <w:tcBorders>
              <w:top w:val="single" w:sz="4" w:space="0" w:color="auto"/>
            </w:tcBorders>
          </w:tcPr>
          <w:p w:rsidR="002549C7" w:rsidRPr="002549C7" w:rsidRDefault="002549C7" w:rsidP="002549C7">
            <w:pPr>
              <w:rPr>
                <w:sz w:val="28"/>
                <w:szCs w:val="28"/>
                <w:rtl/>
                <w:lang w:bidi="ar-TN"/>
              </w:rPr>
            </w:pPr>
            <w:proofErr w:type="gramStart"/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كلام .</w:t>
            </w:r>
            <w:proofErr w:type="gramEnd"/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 xml:space="preserve">.. </w:t>
            </w:r>
            <w:proofErr w:type="gramStart"/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المتعبّد</w:t>
            </w:r>
            <w:proofErr w:type="gramEnd"/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 xml:space="preserve"> بتلاوته</w:t>
            </w:r>
            <w:r w:rsidR="00260023">
              <w:rPr>
                <w:rFonts w:hint="cs"/>
                <w:sz w:val="28"/>
                <w:szCs w:val="28"/>
                <w:rtl/>
                <w:lang w:bidi="ar-TN"/>
              </w:rPr>
              <w:t>(تميّز عن الأحاديث قدسية وغير قدسيّة/ تميّز عن التّفسير بالمرادف/ تميّز عن التّرجمة)</w:t>
            </w:r>
          </w:p>
        </w:tc>
        <w:tc>
          <w:tcPr>
            <w:tcW w:w="709" w:type="dxa"/>
          </w:tcPr>
          <w:p w:rsidR="002549C7" w:rsidRPr="002549C7" w:rsidRDefault="002549C7" w:rsidP="00712264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2549C7" w:rsidRPr="002549C7" w:rsidRDefault="002549C7" w:rsidP="00712264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</w:tcPr>
          <w:p w:rsidR="002549C7" w:rsidRPr="002549C7" w:rsidRDefault="002549C7" w:rsidP="00712264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2549C7" w:rsidRPr="002549C7" w:rsidTr="00712264">
        <w:tc>
          <w:tcPr>
            <w:tcW w:w="6571" w:type="dxa"/>
          </w:tcPr>
          <w:p w:rsidR="002549C7" w:rsidRPr="002549C7" w:rsidRDefault="002549C7" w:rsidP="00712264">
            <w:pPr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المنزّل على ....</w:t>
            </w:r>
            <w:r w:rsidR="00260023">
              <w:rPr>
                <w:rFonts w:hint="cs"/>
                <w:sz w:val="28"/>
                <w:szCs w:val="28"/>
                <w:rtl/>
                <w:lang w:bidi="ar-TN"/>
              </w:rPr>
              <w:t>(تميّز عن الكتب السّماويّة الأخرى)</w:t>
            </w:r>
          </w:p>
        </w:tc>
        <w:tc>
          <w:tcPr>
            <w:tcW w:w="709" w:type="dxa"/>
          </w:tcPr>
          <w:p w:rsidR="002549C7" w:rsidRPr="002549C7" w:rsidRDefault="002549C7" w:rsidP="00712264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2549C7" w:rsidRPr="002549C7" w:rsidRDefault="002549C7" w:rsidP="00712264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</w:tcPr>
          <w:p w:rsidR="002549C7" w:rsidRPr="002549C7" w:rsidRDefault="002549C7" w:rsidP="00712264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2549C7" w:rsidRPr="002549C7" w:rsidTr="00712264">
        <w:tc>
          <w:tcPr>
            <w:tcW w:w="6571" w:type="dxa"/>
          </w:tcPr>
          <w:p w:rsidR="002549C7" w:rsidRPr="002549C7" w:rsidRDefault="002549C7" w:rsidP="00712264">
            <w:pPr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باللسان العربي</w:t>
            </w:r>
            <w:r w:rsidR="00260023">
              <w:rPr>
                <w:rFonts w:hint="cs"/>
                <w:sz w:val="28"/>
                <w:szCs w:val="28"/>
                <w:rtl/>
                <w:lang w:bidi="ar-TN"/>
              </w:rPr>
              <w:t xml:space="preserve">(أمثلة لألفاظ غير عربيّة الأصل: قسورة </w:t>
            </w:r>
            <w:r w:rsidR="00260023">
              <w:rPr>
                <w:sz w:val="28"/>
                <w:szCs w:val="28"/>
                <w:rtl/>
                <w:lang w:bidi="ar-TN"/>
              </w:rPr>
              <w:t>–</w:t>
            </w:r>
            <w:r w:rsidR="00260023">
              <w:rPr>
                <w:rFonts w:hint="cs"/>
                <w:sz w:val="28"/>
                <w:szCs w:val="28"/>
                <w:rtl/>
                <w:lang w:bidi="ar-TN"/>
              </w:rPr>
              <w:t xml:space="preserve"> غسّاق </w:t>
            </w:r>
            <w:r w:rsidR="00260023">
              <w:rPr>
                <w:sz w:val="28"/>
                <w:szCs w:val="28"/>
                <w:rtl/>
                <w:lang w:bidi="ar-TN"/>
              </w:rPr>
              <w:t>–</w:t>
            </w:r>
            <w:r w:rsidR="00260023">
              <w:rPr>
                <w:rFonts w:hint="cs"/>
                <w:sz w:val="28"/>
                <w:szCs w:val="28"/>
                <w:rtl/>
                <w:lang w:bidi="ar-TN"/>
              </w:rPr>
              <w:t xml:space="preserve"> قسطاس </w:t>
            </w:r>
            <w:r w:rsidR="00260023">
              <w:rPr>
                <w:sz w:val="28"/>
                <w:szCs w:val="28"/>
                <w:rtl/>
                <w:lang w:bidi="ar-TN"/>
              </w:rPr>
              <w:t>–</w:t>
            </w:r>
            <w:r w:rsidR="00260023">
              <w:rPr>
                <w:rFonts w:hint="cs"/>
                <w:sz w:val="28"/>
                <w:szCs w:val="28"/>
                <w:rtl/>
                <w:lang w:bidi="ar-TN"/>
              </w:rPr>
              <w:t xml:space="preserve"> سجّيل</w:t>
            </w:r>
            <w:r w:rsidR="005045FE">
              <w:rPr>
                <w:rFonts w:hint="cs"/>
                <w:sz w:val="28"/>
                <w:szCs w:val="28"/>
                <w:rtl/>
                <w:lang w:bidi="ar-TN"/>
              </w:rPr>
              <w:t xml:space="preserve"> - الخ</w:t>
            </w:r>
            <w:r w:rsidR="00260023">
              <w:rPr>
                <w:rFonts w:hint="cs"/>
                <w:sz w:val="28"/>
                <w:szCs w:val="28"/>
                <w:rtl/>
                <w:lang w:bidi="ar-TN"/>
              </w:rPr>
              <w:t>)</w:t>
            </w:r>
          </w:p>
        </w:tc>
        <w:tc>
          <w:tcPr>
            <w:tcW w:w="709" w:type="dxa"/>
          </w:tcPr>
          <w:p w:rsidR="002549C7" w:rsidRPr="002549C7" w:rsidRDefault="002549C7" w:rsidP="00712264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2549C7" w:rsidRPr="002549C7" w:rsidRDefault="002549C7" w:rsidP="00712264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</w:tcPr>
          <w:p w:rsidR="002549C7" w:rsidRPr="002549C7" w:rsidRDefault="002549C7" w:rsidP="00712264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2549C7" w:rsidRPr="002549C7" w:rsidTr="00712264">
        <w:tc>
          <w:tcPr>
            <w:tcW w:w="6571" w:type="dxa"/>
          </w:tcPr>
          <w:p w:rsidR="002549C7" w:rsidRPr="002549C7" w:rsidRDefault="002549C7" w:rsidP="00712264">
            <w:pPr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للإعجاز</w:t>
            </w:r>
            <w:r w:rsidR="00260023">
              <w:rPr>
                <w:rFonts w:hint="cs"/>
                <w:sz w:val="28"/>
                <w:szCs w:val="28"/>
                <w:rtl/>
                <w:lang w:bidi="ar-TN"/>
              </w:rPr>
              <w:t>(أمثلة)</w:t>
            </w:r>
          </w:p>
        </w:tc>
        <w:tc>
          <w:tcPr>
            <w:tcW w:w="709" w:type="dxa"/>
          </w:tcPr>
          <w:p w:rsidR="002549C7" w:rsidRPr="002549C7" w:rsidRDefault="002549C7" w:rsidP="00712264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2549C7" w:rsidRPr="002549C7" w:rsidRDefault="002549C7" w:rsidP="00712264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</w:tcPr>
          <w:p w:rsidR="002549C7" w:rsidRPr="002549C7" w:rsidRDefault="002549C7" w:rsidP="00712264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2549C7" w:rsidRPr="002549C7" w:rsidTr="00712264">
        <w:tc>
          <w:tcPr>
            <w:tcW w:w="6571" w:type="dxa"/>
          </w:tcPr>
          <w:p w:rsidR="002549C7" w:rsidRPr="002549C7" w:rsidRDefault="002549C7" w:rsidP="00712264">
            <w:pPr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المنقول بالتّواتر</w:t>
            </w:r>
            <w:r w:rsidR="00260023">
              <w:rPr>
                <w:rFonts w:hint="cs"/>
                <w:sz w:val="28"/>
                <w:szCs w:val="28"/>
                <w:rtl/>
                <w:lang w:bidi="ar-TN"/>
              </w:rPr>
              <w:t>(تعريف</w:t>
            </w:r>
            <w:r w:rsidR="005045FE">
              <w:rPr>
                <w:rFonts w:hint="cs"/>
                <w:sz w:val="28"/>
                <w:szCs w:val="28"/>
                <w:rtl/>
                <w:lang w:bidi="ar-TN"/>
              </w:rPr>
              <w:t xml:space="preserve"> التّواتر</w:t>
            </w:r>
            <w:r w:rsidR="00260023">
              <w:rPr>
                <w:rFonts w:hint="cs"/>
                <w:sz w:val="28"/>
                <w:szCs w:val="28"/>
                <w:rtl/>
                <w:lang w:bidi="ar-TN"/>
              </w:rPr>
              <w:t>)</w:t>
            </w:r>
          </w:p>
        </w:tc>
        <w:tc>
          <w:tcPr>
            <w:tcW w:w="709" w:type="dxa"/>
          </w:tcPr>
          <w:p w:rsidR="002549C7" w:rsidRPr="002549C7" w:rsidRDefault="002549C7" w:rsidP="00712264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2549C7" w:rsidRPr="002549C7" w:rsidRDefault="002549C7" w:rsidP="00712264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sz w:val="28"/>
                <w:szCs w:val="28"/>
                <w:lang w:val="fr-FR" w:bidi="ar-TN"/>
              </w:rPr>
              <w:t>0,5</w:t>
            </w:r>
          </w:p>
        </w:tc>
        <w:tc>
          <w:tcPr>
            <w:tcW w:w="599" w:type="dxa"/>
          </w:tcPr>
          <w:p w:rsidR="002549C7" w:rsidRPr="002549C7" w:rsidRDefault="002549C7" w:rsidP="00712264">
            <w:pPr>
              <w:jc w:val="center"/>
              <w:rPr>
                <w:sz w:val="28"/>
                <w:szCs w:val="28"/>
                <w:rtl/>
                <w:lang w:bidi="ar-TN"/>
              </w:rPr>
            </w:pPr>
            <w:r w:rsidRPr="002549C7">
              <w:rPr>
                <w:rFonts w:hint="cs"/>
                <w:sz w:val="28"/>
                <w:szCs w:val="28"/>
                <w:rtl/>
                <w:lang w:bidi="ar-TN"/>
              </w:rPr>
              <w:t>1</w:t>
            </w:r>
          </w:p>
        </w:tc>
      </w:tr>
    </w:tbl>
    <w:p w:rsidR="002549C7" w:rsidRDefault="002549C7">
      <w:pPr>
        <w:rPr>
          <w:sz w:val="28"/>
          <w:szCs w:val="28"/>
          <w:rtl/>
          <w:lang w:bidi="ar-TN"/>
        </w:rPr>
      </w:pPr>
    </w:p>
    <w:p w:rsidR="002549C7" w:rsidRPr="002549C7" w:rsidRDefault="00CD6F0A">
      <w:pPr>
        <w:rPr>
          <w:sz w:val="28"/>
          <w:szCs w:val="28"/>
          <w:lang w:val="fr-FR"/>
        </w:rPr>
      </w:pPr>
      <w:r>
        <w:rPr>
          <w:noProof/>
          <w:sz w:val="28"/>
          <w:szCs w:val="28"/>
          <w:lang w:val="fr-FR" w:eastAsia="fr-FR" w:bidi="ar-SA"/>
        </w:rPr>
        <w:pict>
          <v:oval id="_x0000_s1027" style="position:absolute;left:0;text-align:left;margin-left:-12pt;margin-top:1.75pt;width:125.25pt;height:101.25pt;z-index:251659264"/>
        </w:pict>
      </w:r>
      <w:r w:rsidR="002549C7">
        <w:rPr>
          <w:rFonts w:hint="cs"/>
          <w:sz w:val="28"/>
          <w:szCs w:val="28"/>
          <w:rtl/>
          <w:lang w:bidi="ar-TN"/>
        </w:rPr>
        <w:t xml:space="preserve">                                                                                     </w:t>
      </w:r>
    </w:p>
    <w:sectPr w:rsidR="002549C7" w:rsidRPr="002549C7" w:rsidSect="002F510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abic Transparent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3FF3"/>
    <w:multiLevelType w:val="hybridMultilevel"/>
    <w:tmpl w:val="453A36A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012484"/>
    <w:multiLevelType w:val="hybridMultilevel"/>
    <w:tmpl w:val="CB02A29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F047EE"/>
    <w:multiLevelType w:val="hybridMultilevel"/>
    <w:tmpl w:val="53160A1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2549C7"/>
    <w:rsid w:val="000D7EF3"/>
    <w:rsid w:val="001833B3"/>
    <w:rsid w:val="002549C7"/>
    <w:rsid w:val="00260023"/>
    <w:rsid w:val="002E3D1A"/>
    <w:rsid w:val="002F510D"/>
    <w:rsid w:val="0048779A"/>
    <w:rsid w:val="005045FE"/>
    <w:rsid w:val="00577880"/>
    <w:rsid w:val="00621B2B"/>
    <w:rsid w:val="0062660F"/>
    <w:rsid w:val="00634FEA"/>
    <w:rsid w:val="00652D7A"/>
    <w:rsid w:val="008879D9"/>
    <w:rsid w:val="008F2C9A"/>
    <w:rsid w:val="009069BA"/>
    <w:rsid w:val="009E68B8"/>
    <w:rsid w:val="00B63C0C"/>
    <w:rsid w:val="00CD6F0A"/>
    <w:rsid w:val="00D30E8A"/>
    <w:rsid w:val="00D65790"/>
    <w:rsid w:val="00DF5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C9A"/>
    <w:pPr>
      <w:bidi/>
      <w:spacing w:after="0" w:line="240" w:lineRule="auto"/>
    </w:pPr>
    <w:rPr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8F2C9A"/>
    <w:pPr>
      <w:keepNext/>
      <w:bidi w:val="0"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8F2C9A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8F2C9A"/>
    <w:pPr>
      <w:keepNext/>
      <w:bidi w:val="0"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8F2C9A"/>
    <w:pPr>
      <w:keepNext/>
      <w:bidi w:val="0"/>
      <w:spacing w:before="240" w:after="60"/>
      <w:outlineLvl w:val="3"/>
    </w:pPr>
    <w:rPr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8F2C9A"/>
    <w:pPr>
      <w:bidi w:val="0"/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8F2C9A"/>
    <w:pPr>
      <w:bidi w:val="0"/>
      <w:spacing w:before="240" w:after="60"/>
      <w:outlineLvl w:val="5"/>
    </w:pPr>
    <w:rPr>
      <w:b/>
      <w:bCs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8F2C9A"/>
    <w:pPr>
      <w:bidi w:val="0"/>
      <w:spacing w:before="240" w:after="60"/>
      <w:outlineLvl w:val="6"/>
    </w:p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8F2C9A"/>
    <w:pPr>
      <w:bidi w:val="0"/>
      <w:spacing w:before="240" w:after="60"/>
      <w:outlineLvl w:val="7"/>
    </w:pPr>
    <w:rPr>
      <w:i/>
      <w:iCs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8F2C9A"/>
    <w:pPr>
      <w:bidi w:val="0"/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4">
    <w:name w:val="عنوان 4"/>
    <w:basedOn w:val="Normal"/>
    <w:next w:val="Corpsdetexte"/>
    <w:qFormat/>
    <w:rsid w:val="008F2C9A"/>
    <w:pPr>
      <w:shd w:val="clear" w:color="auto" w:fill="FFFFFF" w:themeFill="background1"/>
      <w:ind w:left="629" w:right="-362"/>
    </w:pPr>
    <w:rPr>
      <w:rFonts w:cs="Arabic Transparent"/>
      <w:b/>
      <w:bCs/>
      <w:sz w:val="36"/>
      <w:szCs w:val="36"/>
      <w:lang w:bidi="ar-TN"/>
    </w:rPr>
  </w:style>
  <w:style w:type="paragraph" w:styleId="Corpsdetexte">
    <w:name w:val="Body Text"/>
    <w:basedOn w:val="Normal"/>
    <w:link w:val="CorpsdetexteCar"/>
    <w:unhideWhenUsed/>
    <w:rsid w:val="00B63C0C"/>
    <w:pPr>
      <w:bidi w:val="0"/>
    </w:pPr>
    <w:rPr>
      <w:rFonts w:ascii="Times New Roman" w:hAnsi="Times New Roman" w:cs="Arabic Transparent"/>
      <w:sz w:val="28"/>
      <w:szCs w:val="28"/>
      <w:lang w:val="fr-FR"/>
    </w:rPr>
  </w:style>
  <w:style w:type="character" w:customStyle="1" w:styleId="CorpsdetexteCar">
    <w:name w:val="Corps de texte Car"/>
    <w:basedOn w:val="Policepardfaut"/>
    <w:link w:val="Corpsdetexte"/>
    <w:rsid w:val="00B63C0C"/>
    <w:rPr>
      <w:rFonts w:ascii="Times New Roman" w:hAnsi="Times New Roman" w:cs="Arabic Transparent"/>
      <w:sz w:val="28"/>
      <w:szCs w:val="28"/>
      <w:lang w:val="fr-FR"/>
    </w:rPr>
  </w:style>
  <w:style w:type="character" w:customStyle="1" w:styleId="Titre1Car">
    <w:name w:val="Titre 1 Car"/>
    <w:basedOn w:val="Policepardfaut"/>
    <w:link w:val="Titre1"/>
    <w:uiPriority w:val="9"/>
    <w:rsid w:val="008F2C9A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8F2C9A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semiHidden/>
    <w:rsid w:val="008F2C9A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Titre4Car">
    <w:name w:val="Titre 4 Car"/>
    <w:basedOn w:val="Policepardfaut"/>
    <w:link w:val="Titre4"/>
    <w:uiPriority w:val="9"/>
    <w:rsid w:val="008F2C9A"/>
    <w:rPr>
      <w:b/>
      <w:bCs/>
      <w:sz w:val="28"/>
      <w:szCs w:val="28"/>
    </w:rPr>
  </w:style>
  <w:style w:type="character" w:customStyle="1" w:styleId="Titre5Car">
    <w:name w:val="Titre 5 Car"/>
    <w:basedOn w:val="Policepardfaut"/>
    <w:link w:val="Titre5"/>
    <w:uiPriority w:val="9"/>
    <w:semiHidden/>
    <w:rsid w:val="008F2C9A"/>
    <w:rPr>
      <w:b/>
      <w:bCs/>
      <w:i/>
      <w:iCs/>
      <w:sz w:val="26"/>
      <w:szCs w:val="26"/>
    </w:rPr>
  </w:style>
  <w:style w:type="character" w:customStyle="1" w:styleId="Titre6Car">
    <w:name w:val="Titre 6 Car"/>
    <w:basedOn w:val="Policepardfaut"/>
    <w:link w:val="Titre6"/>
    <w:uiPriority w:val="9"/>
    <w:semiHidden/>
    <w:rsid w:val="008F2C9A"/>
    <w:rPr>
      <w:b/>
      <w:bCs/>
    </w:rPr>
  </w:style>
  <w:style w:type="character" w:customStyle="1" w:styleId="Titre7Car">
    <w:name w:val="Titre 7 Car"/>
    <w:basedOn w:val="Policepardfaut"/>
    <w:link w:val="Titre7"/>
    <w:uiPriority w:val="9"/>
    <w:semiHidden/>
    <w:rsid w:val="008F2C9A"/>
    <w:rPr>
      <w:sz w:val="24"/>
      <w:szCs w:val="24"/>
    </w:rPr>
  </w:style>
  <w:style w:type="character" w:customStyle="1" w:styleId="Titre8Car">
    <w:name w:val="Titre 8 Car"/>
    <w:basedOn w:val="Policepardfaut"/>
    <w:link w:val="Titre8"/>
    <w:uiPriority w:val="9"/>
    <w:semiHidden/>
    <w:rsid w:val="008F2C9A"/>
    <w:rPr>
      <w:i/>
      <w:iCs/>
      <w:sz w:val="24"/>
      <w:szCs w:val="24"/>
    </w:rPr>
  </w:style>
  <w:style w:type="character" w:customStyle="1" w:styleId="Titre9Car">
    <w:name w:val="Titre 9 Car"/>
    <w:basedOn w:val="Policepardfaut"/>
    <w:link w:val="Titre9"/>
    <w:uiPriority w:val="9"/>
    <w:semiHidden/>
    <w:rsid w:val="008F2C9A"/>
    <w:rPr>
      <w:rFonts w:asciiTheme="majorHAnsi" w:eastAsiaTheme="majorEastAsia" w:hAnsiTheme="majorHAnsi"/>
    </w:rPr>
  </w:style>
  <w:style w:type="paragraph" w:styleId="Titre">
    <w:name w:val="Title"/>
    <w:basedOn w:val="Normal"/>
    <w:next w:val="Normal"/>
    <w:link w:val="TitreCar"/>
    <w:uiPriority w:val="10"/>
    <w:qFormat/>
    <w:rsid w:val="008F2C9A"/>
    <w:pPr>
      <w:bidi w:val="0"/>
      <w:spacing w:before="240" w:after="60"/>
      <w:jc w:val="right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reCar">
    <w:name w:val="Titre Car"/>
    <w:basedOn w:val="Policepardfaut"/>
    <w:link w:val="Titre"/>
    <w:uiPriority w:val="10"/>
    <w:rsid w:val="008F2C9A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8F2C9A"/>
    <w:pPr>
      <w:bidi w:val="0"/>
      <w:spacing w:after="60"/>
      <w:jc w:val="right"/>
      <w:outlineLvl w:val="1"/>
    </w:pPr>
    <w:rPr>
      <w:rFonts w:asciiTheme="majorHAnsi" w:eastAsiaTheme="majorEastAsia" w:hAnsiTheme="majorHAnsi"/>
    </w:rPr>
  </w:style>
  <w:style w:type="character" w:customStyle="1" w:styleId="Sous-titreCar">
    <w:name w:val="Sous-titre Car"/>
    <w:basedOn w:val="Policepardfaut"/>
    <w:link w:val="Sous-titre"/>
    <w:uiPriority w:val="11"/>
    <w:rsid w:val="008F2C9A"/>
    <w:rPr>
      <w:rFonts w:asciiTheme="majorHAnsi" w:eastAsiaTheme="majorEastAsia" w:hAnsiTheme="majorHAnsi"/>
      <w:sz w:val="24"/>
      <w:szCs w:val="24"/>
    </w:rPr>
  </w:style>
  <w:style w:type="character" w:styleId="lev">
    <w:name w:val="Strong"/>
    <w:basedOn w:val="Policepardfaut"/>
    <w:uiPriority w:val="22"/>
    <w:qFormat/>
    <w:rsid w:val="008F2C9A"/>
    <w:rPr>
      <w:b/>
      <w:bCs/>
    </w:rPr>
  </w:style>
  <w:style w:type="character" w:styleId="Accentuation">
    <w:name w:val="Emphasis"/>
    <w:basedOn w:val="Policepardfaut"/>
    <w:uiPriority w:val="20"/>
    <w:qFormat/>
    <w:rsid w:val="008F2C9A"/>
    <w:rPr>
      <w:rFonts w:asciiTheme="minorHAnsi" w:hAnsiTheme="minorHAnsi"/>
      <w:b/>
      <w:i/>
      <w:iCs/>
    </w:rPr>
  </w:style>
  <w:style w:type="paragraph" w:styleId="Sansinterligne">
    <w:name w:val="No Spacing"/>
    <w:basedOn w:val="Normal"/>
    <w:link w:val="SansinterligneCar"/>
    <w:uiPriority w:val="1"/>
    <w:qFormat/>
    <w:rsid w:val="008F2C9A"/>
    <w:pPr>
      <w:bidi w:val="0"/>
    </w:pPr>
    <w:rPr>
      <w:szCs w:val="32"/>
    </w:rPr>
  </w:style>
  <w:style w:type="character" w:customStyle="1" w:styleId="SansinterligneCar">
    <w:name w:val="Sans interligne Car"/>
    <w:basedOn w:val="Policepardfaut"/>
    <w:link w:val="Sansinterligne"/>
    <w:uiPriority w:val="1"/>
    <w:rsid w:val="008F2C9A"/>
    <w:rPr>
      <w:sz w:val="24"/>
      <w:szCs w:val="32"/>
    </w:rPr>
  </w:style>
  <w:style w:type="paragraph" w:styleId="Paragraphedeliste">
    <w:name w:val="List Paragraph"/>
    <w:basedOn w:val="Normal"/>
    <w:uiPriority w:val="34"/>
    <w:qFormat/>
    <w:rsid w:val="008F2C9A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8F2C9A"/>
    <w:pPr>
      <w:bidi w:val="0"/>
    </w:pPr>
    <w:rPr>
      <w:i/>
    </w:rPr>
  </w:style>
  <w:style w:type="character" w:customStyle="1" w:styleId="CitationCar">
    <w:name w:val="Citation Car"/>
    <w:basedOn w:val="Policepardfaut"/>
    <w:link w:val="Citation"/>
    <w:uiPriority w:val="29"/>
    <w:rsid w:val="008F2C9A"/>
    <w:rPr>
      <w:i/>
      <w:sz w:val="24"/>
      <w:szCs w:val="24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8F2C9A"/>
    <w:pPr>
      <w:bidi w:val="0"/>
      <w:ind w:left="720" w:right="720"/>
    </w:pPr>
    <w:rPr>
      <w:b/>
      <w:i/>
      <w:szCs w:val="22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8F2C9A"/>
    <w:rPr>
      <w:b/>
      <w:i/>
      <w:sz w:val="24"/>
    </w:rPr>
  </w:style>
  <w:style w:type="character" w:styleId="Emphaseple">
    <w:name w:val="Subtle Emphasis"/>
    <w:uiPriority w:val="19"/>
    <w:qFormat/>
    <w:rsid w:val="008F2C9A"/>
    <w:rPr>
      <w:i/>
      <w:color w:val="5A5A5A" w:themeColor="text1" w:themeTint="A5"/>
    </w:rPr>
  </w:style>
  <w:style w:type="character" w:styleId="Emphaseintense">
    <w:name w:val="Intense Emphasis"/>
    <w:basedOn w:val="Policepardfaut"/>
    <w:uiPriority w:val="21"/>
    <w:qFormat/>
    <w:rsid w:val="008F2C9A"/>
    <w:rPr>
      <w:b/>
      <w:i/>
      <w:sz w:val="24"/>
      <w:szCs w:val="24"/>
      <w:u w:val="single"/>
    </w:rPr>
  </w:style>
  <w:style w:type="character" w:styleId="Rfrenceple">
    <w:name w:val="Subtle Reference"/>
    <w:basedOn w:val="Policepardfaut"/>
    <w:uiPriority w:val="31"/>
    <w:qFormat/>
    <w:rsid w:val="008F2C9A"/>
    <w:rPr>
      <w:sz w:val="24"/>
      <w:szCs w:val="24"/>
      <w:u w:val="single"/>
    </w:rPr>
  </w:style>
  <w:style w:type="character" w:styleId="Rfrenceintense">
    <w:name w:val="Intense Reference"/>
    <w:basedOn w:val="Policepardfaut"/>
    <w:uiPriority w:val="32"/>
    <w:qFormat/>
    <w:rsid w:val="008F2C9A"/>
    <w:rPr>
      <w:b/>
      <w:sz w:val="24"/>
      <w:u w:val="single"/>
    </w:rPr>
  </w:style>
  <w:style w:type="character" w:styleId="Titredulivre">
    <w:name w:val="Book Title"/>
    <w:basedOn w:val="Policepardfaut"/>
    <w:uiPriority w:val="33"/>
    <w:qFormat/>
    <w:rsid w:val="008F2C9A"/>
    <w:rPr>
      <w:rFonts w:asciiTheme="majorHAnsi" w:eastAsiaTheme="majorEastAsia" w:hAnsiTheme="majorHAnsi"/>
      <w:b/>
      <w:i/>
      <w:sz w:val="24"/>
      <w:szCs w:val="24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8F2C9A"/>
    <w:pPr>
      <w:outlineLvl w:val="9"/>
    </w:pPr>
  </w:style>
  <w:style w:type="paragraph" w:customStyle="1" w:styleId="2">
    <w:name w:val="2"/>
    <w:basedOn w:val="Normal"/>
    <w:qFormat/>
    <w:rsid w:val="008F2C9A"/>
    <w:pPr>
      <w:shd w:val="clear" w:color="auto" w:fill="FFFFFF" w:themeFill="background1"/>
    </w:pPr>
    <w:rPr>
      <w:rFonts w:ascii="Arabic Transparent" w:hAnsi="Arabic Transparent" w:cs="Arabic Transparent"/>
      <w:b/>
      <w:bCs/>
      <w:sz w:val="32"/>
      <w:szCs w:val="32"/>
      <w:shd w:val="clear" w:color="auto" w:fill="FFFFFF" w:themeFill="background1"/>
      <w:lang w:bidi="ar-TN"/>
    </w:rPr>
  </w:style>
  <w:style w:type="paragraph" w:customStyle="1" w:styleId="1">
    <w:name w:val="عنوان 1"/>
    <w:basedOn w:val="Normal"/>
    <w:next w:val="Corpsdetexte"/>
    <w:qFormat/>
    <w:rsid w:val="008F2C9A"/>
    <w:pPr>
      <w:shd w:val="clear" w:color="auto" w:fill="FFFFFF"/>
      <w:jc w:val="center"/>
    </w:pPr>
    <w:rPr>
      <w:rFonts w:ascii="Tahoma" w:hAnsi="Tahoma" w:cs="Arabic Transparent"/>
      <w:b/>
      <w:bCs/>
      <w:sz w:val="52"/>
      <w:szCs w:val="52"/>
      <w:shd w:val="clear" w:color="auto" w:fill="FFFFFF"/>
      <w:lang w:bidi="ar-TN"/>
    </w:rPr>
  </w:style>
  <w:style w:type="paragraph" w:customStyle="1" w:styleId="20">
    <w:name w:val="عنوان 2"/>
    <w:basedOn w:val="Normal"/>
    <w:next w:val="Corpsdetexte"/>
    <w:qFormat/>
    <w:rsid w:val="008F2C9A"/>
    <w:pPr>
      <w:shd w:val="clear" w:color="auto" w:fill="FFFFFF"/>
      <w:jc w:val="center"/>
    </w:pPr>
    <w:rPr>
      <w:rFonts w:ascii="Tahoma" w:hAnsi="Tahoma" w:cs="Arabic Transparent"/>
      <w:b/>
      <w:bCs/>
      <w:sz w:val="36"/>
      <w:szCs w:val="36"/>
      <w:shd w:val="clear" w:color="auto" w:fill="FFFFFF"/>
      <w:lang w:bidi="ar-TN"/>
    </w:rPr>
  </w:style>
  <w:style w:type="paragraph" w:customStyle="1" w:styleId="3">
    <w:name w:val="عنوان 3"/>
    <w:basedOn w:val="Normal"/>
    <w:next w:val="Corpsdetexte"/>
    <w:qFormat/>
    <w:rsid w:val="008F2C9A"/>
    <w:pPr>
      <w:tabs>
        <w:tab w:val="right" w:pos="-733"/>
      </w:tabs>
      <w:ind w:left="56"/>
    </w:pPr>
    <w:rPr>
      <w:rFonts w:ascii="Times New Roman" w:hAnsi="Times New Roman" w:cs="Arabic Transparent"/>
      <w:b/>
      <w:bCs/>
      <w:sz w:val="32"/>
      <w:szCs w:val="32"/>
      <w:lang w:val="fr-FR" w:bidi="ar-TN"/>
    </w:rPr>
  </w:style>
  <w:style w:type="paragraph" w:customStyle="1" w:styleId="5">
    <w:name w:val="عنوان 5"/>
    <w:basedOn w:val="2"/>
    <w:next w:val="Corpsdetexte"/>
    <w:qFormat/>
    <w:rsid w:val="008F2C9A"/>
    <w:pPr>
      <w:ind w:left="1621" w:hanging="567"/>
    </w:pPr>
  </w:style>
  <w:style w:type="paragraph" w:customStyle="1" w:styleId="6">
    <w:name w:val="عنوان 6"/>
    <w:basedOn w:val="Normal"/>
    <w:next w:val="Corpsdetexte"/>
    <w:qFormat/>
    <w:rsid w:val="008F2C9A"/>
    <w:pPr>
      <w:ind w:left="2613" w:right="-362"/>
    </w:pPr>
    <w:rPr>
      <w:rFonts w:cs="Arabic Transparent"/>
      <w:b/>
      <w:bCs/>
      <w:sz w:val="28"/>
      <w:szCs w:val="28"/>
      <w:shd w:val="clear" w:color="auto" w:fill="FFFFFF" w:themeFill="background1"/>
      <w:lang w:bidi="ar-TN"/>
    </w:rPr>
  </w:style>
  <w:style w:type="paragraph" w:styleId="Notedebasdepage">
    <w:name w:val="footnote text"/>
    <w:basedOn w:val="Normal"/>
    <w:link w:val="NotedebasdepageCar"/>
    <w:uiPriority w:val="99"/>
    <w:unhideWhenUsed/>
    <w:rsid w:val="00B63C0C"/>
    <w:pPr>
      <w:widowControl w:val="0"/>
      <w:autoSpaceDE w:val="0"/>
      <w:autoSpaceDN w:val="0"/>
      <w:bidi w:val="0"/>
      <w:jc w:val="right"/>
    </w:pPr>
    <w:rPr>
      <w:rFonts w:ascii="Arabic Transparent" w:hAnsi="Arabic Transparent" w:cs="Arabic Transparent"/>
      <w:sz w:val="20"/>
      <w:szCs w:val="20"/>
      <w:lang w:val="fr-FR" w:eastAsia="fr-FR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B63C0C"/>
    <w:rPr>
      <w:rFonts w:ascii="Arabic Transparent" w:hAnsi="Arabic Transparent" w:cs="Arabic Transparent"/>
      <w:sz w:val="20"/>
      <w:szCs w:val="20"/>
      <w:lang w:val="fr-FR" w:eastAsia="fr-FR"/>
    </w:rPr>
  </w:style>
  <w:style w:type="table" w:styleId="Grilledutableau">
    <w:name w:val="Table Grid"/>
    <w:basedOn w:val="TableauNormal"/>
    <w:uiPriority w:val="59"/>
    <w:rsid w:val="002549C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8DFB5-BD45-49C2-A0BB-639A62633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238</Words>
  <Characters>1315</Characters>
  <Application>Microsoft Office Word</Application>
  <DocSecurity>0</DocSecurity>
  <Lines>10</Lines>
  <Paragraphs>3</Paragraphs>
  <ScaleCrop>false</ScaleCrop>
  <Company>HP</Company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ZARROUKI</dc:creator>
  <cp:keywords/>
  <dc:description/>
  <cp:lastModifiedBy>ZARROUKI</cp:lastModifiedBy>
  <cp:revision>8</cp:revision>
  <dcterms:created xsi:type="dcterms:W3CDTF">2008-12-19T14:52:00Z</dcterms:created>
  <dcterms:modified xsi:type="dcterms:W3CDTF">2008-12-25T11:24:00Z</dcterms:modified>
</cp:coreProperties>
</file>